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spacing w:before="228"/>
        <w:rPr>
          <w:rFonts w:ascii="Times New Roman"/>
        </w:rPr>
      </w:pPr>
    </w:p>
    <w:p>
      <w:pPr>
        <w:pStyle w:val="BodyText"/>
        <w:spacing w:line="276" w:lineRule="auto"/>
        <w:ind w:left="1440" w:right="7377"/>
        <w:rPr>
          <w:rFonts w:ascii="Franklin Gothic Medium"/>
        </w:rPr>
      </w:pPr>
      <w:r>
        <w:rPr>
          <w:rFonts w:ascii="Franklin Gothic Medium"/>
        </w:rPr>
        <w:drawing>
          <wp:anchor distT="0" distB="0" distL="0" distR="0" allowOverlap="1" layoutInCell="1" locked="0" behindDoc="0" simplePos="0" relativeHeight="15729664">
            <wp:simplePos x="0" y="0"/>
            <wp:positionH relativeFrom="page">
              <wp:posOffset>0</wp:posOffset>
            </wp:positionH>
            <wp:positionV relativeFrom="paragraph">
              <wp:posOffset>-488920</wp:posOffset>
            </wp:positionV>
            <wp:extent cx="7769682" cy="26606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7769682" cy="266064"/>
                    </a:xfrm>
                    <a:prstGeom prst="rect">
                      <a:avLst/>
                    </a:prstGeom>
                  </pic:spPr>
                </pic:pic>
              </a:graphicData>
            </a:graphic>
          </wp:anchor>
        </w:drawing>
      </w:r>
      <w:r>
        <w:rPr>
          <w:rFonts w:ascii="Franklin Gothic Medium"/>
        </w:rPr>
        <w:drawing>
          <wp:anchor distT="0" distB="0" distL="0" distR="0" allowOverlap="1" layoutInCell="1" locked="0" behindDoc="0" simplePos="0" relativeHeight="15730176">
            <wp:simplePos x="0" y="0"/>
            <wp:positionH relativeFrom="page">
              <wp:posOffset>5010150</wp:posOffset>
            </wp:positionH>
            <wp:positionV relativeFrom="paragraph">
              <wp:posOffset>-107932</wp:posOffset>
            </wp:positionV>
            <wp:extent cx="2445905" cy="648957"/>
            <wp:effectExtent l="0" t="0" r="0" b="0"/>
            <wp:wrapNone/>
            <wp:docPr id="4" name="Image 4" descr="Toray Composite Materials America, Inc. logo. "/>
            <wp:cNvGraphicFramePr>
              <a:graphicFrameLocks/>
            </wp:cNvGraphicFramePr>
            <a:graphic>
              <a:graphicData uri="http://schemas.openxmlformats.org/drawingml/2006/picture">
                <pic:pic>
                  <pic:nvPicPr>
                    <pic:cNvPr id="4" name="Image 4" descr="Toray Composite Materials America, Inc. logo. "/>
                    <pic:cNvPicPr/>
                  </pic:nvPicPr>
                  <pic:blipFill>
                    <a:blip r:embed="rId7" cstate="print"/>
                    <a:stretch>
                      <a:fillRect/>
                    </a:stretch>
                  </pic:blipFill>
                  <pic:spPr>
                    <a:xfrm>
                      <a:off x="0" y="0"/>
                      <a:ext cx="2445905" cy="648957"/>
                    </a:xfrm>
                    <a:prstGeom prst="rect">
                      <a:avLst/>
                    </a:prstGeom>
                  </pic:spPr>
                </pic:pic>
              </a:graphicData>
            </a:graphic>
          </wp:anchor>
        </w:drawing>
      </w:r>
      <w:bookmarkStart w:name="WASI Project: Hazardous waste reduction " w:id="1"/>
      <w:bookmarkEnd w:id="1"/>
      <w:r>
        <w:rPr/>
      </w:r>
      <w:bookmarkStart w:name="Company Description" w:id="2"/>
      <w:bookmarkEnd w:id="2"/>
      <w:r>
        <w:rPr/>
      </w:r>
      <w:bookmarkStart w:name="Incentives to Change" w:id="3"/>
      <w:bookmarkEnd w:id="3"/>
      <w:r>
        <w:rPr/>
      </w:r>
      <w:bookmarkStart w:name="Project Description" w:id="4"/>
      <w:bookmarkEnd w:id="4"/>
      <w:r>
        <w:rPr/>
      </w:r>
      <w:bookmarkStart w:name="Project 1: MEK tank connection" w:id="5"/>
      <w:bookmarkEnd w:id="5"/>
      <w:r>
        <w:rPr/>
      </w:r>
      <w:r>
        <w:rPr>
          <w:rFonts w:ascii="Franklin Gothic Medium"/>
        </w:rPr>
        <w:t>Intern</w:t>
      </w:r>
      <w:r>
        <w:rPr>
          <w:rFonts w:ascii="Franklin Gothic Medium"/>
          <w:spacing w:val="-14"/>
        </w:rPr>
        <w:t> </w:t>
      </w:r>
      <w:r>
        <w:rPr>
          <w:rFonts w:ascii="Franklin Gothic Medium"/>
        </w:rPr>
        <w:t>Name:</w:t>
      </w:r>
      <w:r>
        <w:rPr>
          <w:rFonts w:ascii="Franklin Gothic Medium"/>
          <w:spacing w:val="-12"/>
        </w:rPr>
        <w:t> </w:t>
      </w:r>
      <w:r>
        <w:rPr>
          <w:rFonts w:ascii="Franklin Gothic Medium"/>
        </w:rPr>
        <w:t>Reiden</w:t>
      </w:r>
      <w:r>
        <w:rPr>
          <w:rFonts w:ascii="Franklin Gothic Medium"/>
          <w:spacing w:val="-14"/>
        </w:rPr>
        <w:t> </w:t>
      </w:r>
      <w:r>
        <w:rPr>
          <w:rFonts w:ascii="Franklin Gothic Medium"/>
        </w:rPr>
        <w:t>Emery Major: Biochemistry</w:t>
      </w:r>
    </w:p>
    <w:p>
      <w:pPr>
        <w:pStyle w:val="BodyText"/>
        <w:spacing w:line="276" w:lineRule="auto"/>
        <w:ind w:left="1440" w:right="5146"/>
        <w:rPr>
          <w:rFonts w:ascii="Franklin Gothic Medium"/>
        </w:rPr>
      </w:pPr>
      <w:r>
        <w:rPr>
          <w:rFonts w:ascii="Franklin Gothic Medium"/>
        </w:rPr>
        <w:t>School: California Polytechnic State University Business:</w:t>
      </w:r>
      <w:r>
        <w:rPr>
          <w:rFonts w:ascii="Franklin Gothic Medium"/>
          <w:spacing w:val="-6"/>
        </w:rPr>
        <w:t> </w:t>
      </w:r>
      <w:r>
        <w:rPr>
          <w:rFonts w:ascii="Franklin Gothic Medium"/>
        </w:rPr>
        <w:t>Toray</w:t>
      </w:r>
      <w:r>
        <w:rPr>
          <w:rFonts w:ascii="Franklin Gothic Medium"/>
          <w:spacing w:val="-8"/>
        </w:rPr>
        <w:t> </w:t>
      </w:r>
      <w:r>
        <w:rPr>
          <w:rFonts w:ascii="Franklin Gothic Medium"/>
        </w:rPr>
        <w:t>Composite</w:t>
      </w:r>
      <w:r>
        <w:rPr>
          <w:rFonts w:ascii="Franklin Gothic Medium"/>
          <w:spacing w:val="-9"/>
        </w:rPr>
        <w:t> </w:t>
      </w:r>
      <w:r>
        <w:rPr>
          <w:rFonts w:ascii="Franklin Gothic Medium"/>
        </w:rPr>
        <w:t>Materials</w:t>
      </w:r>
      <w:r>
        <w:rPr>
          <w:rFonts w:ascii="Franklin Gothic Medium"/>
          <w:spacing w:val="-8"/>
        </w:rPr>
        <w:t> </w:t>
      </w:r>
      <w:r>
        <w:rPr>
          <w:rFonts w:ascii="Franklin Gothic Medium"/>
        </w:rPr>
        <w:t>America,</w:t>
      </w:r>
      <w:r>
        <w:rPr>
          <w:rFonts w:ascii="Franklin Gothic Medium"/>
          <w:spacing w:val="-6"/>
        </w:rPr>
        <w:t> </w:t>
      </w:r>
      <w:r>
        <w:rPr>
          <w:rFonts w:ascii="Franklin Gothic Medium"/>
        </w:rPr>
        <w:t>Inc.</w:t>
      </w:r>
    </w:p>
    <w:p>
      <w:pPr>
        <w:pStyle w:val="BodyText"/>
        <w:spacing w:line="276" w:lineRule="auto" w:before="1"/>
        <w:ind w:left="1440" w:right="3866"/>
        <w:rPr>
          <w:rFonts w:ascii="Franklin Gothic Medium"/>
        </w:rPr>
      </w:pPr>
      <w:r>
        <w:rPr>
          <w:rFonts w:ascii="Franklin Gothic Medium"/>
        </w:rPr>
        <w:t>Industry:</w:t>
      </w:r>
      <w:r>
        <w:rPr>
          <w:rFonts w:ascii="Franklin Gothic Medium"/>
          <w:spacing w:val="-4"/>
        </w:rPr>
        <w:t> </w:t>
      </w:r>
      <w:r>
        <w:rPr>
          <w:rFonts w:ascii="Franklin Gothic Medium"/>
        </w:rPr>
        <w:t>Carbon</w:t>
      </w:r>
      <w:r>
        <w:rPr>
          <w:rFonts w:ascii="Franklin Gothic Medium"/>
          <w:spacing w:val="-7"/>
        </w:rPr>
        <w:t> </w:t>
      </w:r>
      <w:r>
        <w:rPr>
          <w:rFonts w:ascii="Franklin Gothic Medium"/>
        </w:rPr>
        <w:t>and</w:t>
      </w:r>
      <w:r>
        <w:rPr>
          <w:rFonts w:ascii="Franklin Gothic Medium"/>
          <w:spacing w:val="-6"/>
        </w:rPr>
        <w:t> </w:t>
      </w:r>
      <w:r>
        <w:rPr>
          <w:rFonts w:ascii="Franklin Gothic Medium"/>
        </w:rPr>
        <w:t>Graphite</w:t>
      </w:r>
      <w:r>
        <w:rPr>
          <w:rFonts w:ascii="Franklin Gothic Medium"/>
          <w:spacing w:val="-7"/>
        </w:rPr>
        <w:t> </w:t>
      </w:r>
      <w:r>
        <w:rPr>
          <w:rFonts w:ascii="Franklin Gothic Medium"/>
        </w:rPr>
        <w:t>Manufacturing</w:t>
      </w:r>
      <w:r>
        <w:rPr>
          <w:rFonts w:ascii="Franklin Gothic Medium"/>
          <w:spacing w:val="-6"/>
        </w:rPr>
        <w:t> </w:t>
      </w:r>
      <w:r>
        <w:rPr>
          <w:rFonts w:ascii="Franklin Gothic Medium"/>
        </w:rPr>
        <w:t>(NAICS:</w:t>
      </w:r>
      <w:r>
        <w:rPr>
          <w:rFonts w:ascii="Franklin Gothic Medium"/>
          <w:spacing w:val="-7"/>
        </w:rPr>
        <w:t> </w:t>
      </w:r>
      <w:r>
        <w:rPr>
          <w:rFonts w:ascii="Franklin Gothic Medium"/>
          <w:color w:val="111111"/>
        </w:rPr>
        <w:t>335991) </w:t>
      </w:r>
      <w:r>
        <w:rPr>
          <w:rFonts w:ascii="Franklin Gothic Medium"/>
        </w:rPr>
        <w:t>WASI Project: Hazardous waste reduction and cost savings</w:t>
      </w:r>
    </w:p>
    <w:p>
      <w:pPr>
        <w:pStyle w:val="BodyText"/>
        <w:rPr>
          <w:rFonts w:ascii="Franklin Gothic Medium"/>
          <w:sz w:val="36"/>
        </w:rPr>
      </w:pPr>
    </w:p>
    <w:p>
      <w:pPr>
        <w:pStyle w:val="BodyText"/>
        <w:spacing w:before="21"/>
        <w:rPr>
          <w:rFonts w:ascii="Franklin Gothic Medium"/>
          <w:sz w:val="36"/>
        </w:rPr>
      </w:pPr>
    </w:p>
    <w:p>
      <w:pPr>
        <w:pStyle w:val="Heading1"/>
        <w:spacing w:before="1"/>
      </w:pP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ragraph">
                  <wp:posOffset>-198853</wp:posOffset>
                </wp:positionV>
                <wp:extent cx="7772400" cy="381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7772400" cy="38100"/>
                        </a:xfrm>
                        <a:custGeom>
                          <a:avLst/>
                          <a:gdLst/>
                          <a:ahLst/>
                          <a:cxnLst/>
                          <a:rect l="l" t="t" r="r" b="b"/>
                          <a:pathLst>
                            <a:path w="7772400" h="38100">
                              <a:moveTo>
                                <a:pt x="7772400" y="0"/>
                              </a:moveTo>
                              <a:lnTo>
                                <a:pt x="0" y="0"/>
                              </a:lnTo>
                              <a:lnTo>
                                <a:pt x="0" y="38100"/>
                              </a:lnTo>
                              <a:lnTo>
                                <a:pt x="7772400" y="38100"/>
                              </a:lnTo>
                              <a:lnTo>
                                <a:pt x="7772400" y="0"/>
                              </a:lnTo>
                              <a:close/>
                            </a:path>
                          </a:pathLst>
                        </a:custGeom>
                        <a:solidFill>
                          <a:srgbClr val="44688F"/>
                        </a:solidFill>
                      </wps:spPr>
                      <wps:bodyPr wrap="square" lIns="0" tIns="0" rIns="0" bIns="0" rtlCol="0">
                        <a:prstTxWarp prst="textNoShape">
                          <a:avLst/>
                        </a:prstTxWarp>
                        <a:noAutofit/>
                      </wps:bodyPr>
                    </wps:wsp>
                  </a:graphicData>
                </a:graphic>
              </wp:anchor>
            </w:drawing>
          </mc:Choice>
          <mc:Fallback>
            <w:pict>
              <v:rect style="position:absolute;margin-left:.0pt;margin-top:-15.657769pt;width:612pt;height:3pt;mso-position-horizontal-relative:page;mso-position-vertical-relative:paragraph;z-index:15729152" id="docshape3" filled="true" fillcolor="#44688f" stroked="false">
                <v:fill type="solid"/>
                <w10:wrap type="none"/>
              </v:rect>
            </w:pict>
          </mc:Fallback>
        </mc:AlternateContent>
      </w:r>
      <w:r>
        <w:rPr>
          <w:color w:val="44688F"/>
        </w:rPr>
        <w:t>Company</w:t>
      </w:r>
      <w:r>
        <w:rPr>
          <w:color w:val="44688F"/>
          <w:spacing w:val="-5"/>
        </w:rPr>
        <w:t> </w:t>
      </w:r>
      <w:r>
        <w:rPr>
          <w:color w:val="44688F"/>
          <w:spacing w:val="-2"/>
        </w:rPr>
        <w:t>Description</w:t>
      </w:r>
    </w:p>
    <w:p>
      <w:pPr>
        <w:pStyle w:val="BodyText"/>
        <w:spacing w:line="259" w:lineRule="auto" w:before="120"/>
        <w:ind w:left="1439" w:right="724"/>
      </w:pPr>
      <w:r>
        <w:rPr/>
        <w:t>Toray</w:t>
      </w:r>
      <w:r>
        <w:rPr>
          <w:spacing w:val="-2"/>
        </w:rPr>
        <w:t> </w:t>
      </w:r>
      <w:r>
        <w:rPr/>
        <w:t>Industries,</w:t>
      </w:r>
      <w:r>
        <w:rPr>
          <w:spacing w:val="-1"/>
        </w:rPr>
        <w:t> </w:t>
      </w:r>
      <w:r>
        <w:rPr/>
        <w:t>Inc.</w:t>
      </w:r>
      <w:r>
        <w:rPr>
          <w:spacing w:val="-2"/>
        </w:rPr>
        <w:t> </w:t>
      </w:r>
      <w:r>
        <w:rPr/>
        <w:t>is</w:t>
      </w:r>
      <w:r>
        <w:rPr>
          <w:spacing w:val="-4"/>
        </w:rPr>
        <w:t> </w:t>
      </w:r>
      <w:r>
        <w:rPr/>
        <w:t>a</w:t>
      </w:r>
      <w:r>
        <w:rPr>
          <w:spacing w:val="-4"/>
        </w:rPr>
        <w:t> </w:t>
      </w:r>
      <w:r>
        <w:rPr/>
        <w:t>multinational</w:t>
      </w:r>
      <w:r>
        <w:rPr>
          <w:spacing w:val="-1"/>
        </w:rPr>
        <w:t> </w:t>
      </w:r>
      <w:r>
        <w:rPr/>
        <w:t>company</w:t>
      </w:r>
      <w:r>
        <w:rPr>
          <w:spacing w:val="-5"/>
        </w:rPr>
        <w:t> </w:t>
      </w:r>
      <w:r>
        <w:rPr/>
        <w:t>based</w:t>
      </w:r>
      <w:r>
        <w:rPr>
          <w:spacing w:val="-3"/>
        </w:rPr>
        <w:t> </w:t>
      </w:r>
      <w:r>
        <w:rPr/>
        <w:t>in</w:t>
      </w:r>
      <w:r>
        <w:rPr>
          <w:spacing w:val="-3"/>
        </w:rPr>
        <w:t> </w:t>
      </w:r>
      <w:r>
        <w:rPr/>
        <w:t>Japan</w:t>
      </w:r>
      <w:r>
        <w:rPr>
          <w:spacing w:val="-3"/>
        </w:rPr>
        <w:t> </w:t>
      </w:r>
      <w:r>
        <w:rPr/>
        <w:t>that produces</w:t>
      </w:r>
      <w:r>
        <w:rPr>
          <w:spacing w:val="-2"/>
        </w:rPr>
        <w:t> </w:t>
      </w:r>
      <w:r>
        <w:rPr/>
        <w:t>industrial</w:t>
      </w:r>
      <w:r>
        <w:rPr>
          <w:spacing w:val="-4"/>
        </w:rPr>
        <w:t> </w:t>
      </w:r>
      <w:r>
        <w:rPr/>
        <w:t>fibers,</w:t>
      </w:r>
      <w:r>
        <w:rPr>
          <w:spacing w:val="-1"/>
        </w:rPr>
        <w:t> </w:t>
      </w:r>
      <w:r>
        <w:rPr/>
        <w:t>textiles, performance chemicals, and carbon fiber composite materials using organic synthetic chemistry and polymer chemistry. The company also develops products for environmental engineering and life science advancements. Toray Composite Materials America, Inc. (Toray), a subsidiary, manufactures carbon fiber and thermoset epoxy prepreg for use in aerospace, industrial, automotive, and defense </w:t>
      </w:r>
      <w:r>
        <w:rPr>
          <w:spacing w:val="-2"/>
        </w:rPr>
        <w:t>industries.</w:t>
      </w:r>
    </w:p>
    <w:p>
      <w:pPr>
        <w:pStyle w:val="BodyText"/>
        <w:spacing w:line="259" w:lineRule="auto" w:before="158"/>
        <w:ind w:left="1440" w:right="756"/>
      </w:pPr>
      <w:r>
        <w:rPr/>
        <w:t>Toray</w:t>
      </w:r>
      <w:r>
        <w:rPr>
          <w:spacing w:val="-2"/>
        </w:rPr>
        <w:t> </w:t>
      </w:r>
      <w:r>
        <w:rPr/>
        <w:t>Industries,</w:t>
      </w:r>
      <w:r>
        <w:rPr>
          <w:spacing w:val="-1"/>
        </w:rPr>
        <w:t> </w:t>
      </w:r>
      <w:r>
        <w:rPr/>
        <w:t>Inc.</w:t>
      </w:r>
      <w:r>
        <w:rPr>
          <w:spacing w:val="-2"/>
        </w:rPr>
        <w:t> </w:t>
      </w:r>
      <w:r>
        <w:rPr/>
        <w:t>is</w:t>
      </w:r>
      <w:r>
        <w:rPr>
          <w:spacing w:val="-5"/>
        </w:rPr>
        <w:t> </w:t>
      </w:r>
      <w:r>
        <w:rPr/>
        <w:t>committed</w:t>
      </w:r>
      <w:r>
        <w:rPr>
          <w:spacing w:val="-3"/>
        </w:rPr>
        <w:t> </w:t>
      </w:r>
      <w:r>
        <w:rPr/>
        <w:t>to</w:t>
      </w:r>
      <w:r>
        <w:rPr>
          <w:spacing w:val="-3"/>
        </w:rPr>
        <w:t> </w:t>
      </w:r>
      <w:r>
        <w:rPr/>
        <w:t>zero</w:t>
      </w:r>
      <w:r>
        <w:rPr>
          <w:spacing w:val="-1"/>
        </w:rPr>
        <w:t> </w:t>
      </w:r>
      <w:r>
        <w:rPr/>
        <w:t>carbon</w:t>
      </w:r>
      <w:r>
        <w:rPr>
          <w:spacing w:val="-3"/>
        </w:rPr>
        <w:t> </w:t>
      </w:r>
      <w:r>
        <w:rPr/>
        <w:t>emissions</w:t>
      </w:r>
      <w:r>
        <w:rPr>
          <w:spacing w:val="-4"/>
        </w:rPr>
        <w:t> </w:t>
      </w:r>
      <w:r>
        <w:rPr/>
        <w:t>by</w:t>
      </w:r>
      <w:r>
        <w:rPr>
          <w:spacing w:val="-2"/>
        </w:rPr>
        <w:t> </w:t>
      </w:r>
      <w:r>
        <w:rPr/>
        <w:t>2050</w:t>
      </w:r>
      <w:r>
        <w:rPr>
          <w:spacing w:val="-3"/>
        </w:rPr>
        <w:t> </w:t>
      </w:r>
      <w:r>
        <w:rPr/>
        <w:t>and</w:t>
      </w:r>
      <w:r>
        <w:rPr>
          <w:spacing w:val="-3"/>
        </w:rPr>
        <w:t> </w:t>
      </w:r>
      <w:r>
        <w:rPr/>
        <w:t>pursues</w:t>
      </w:r>
      <w:r>
        <w:rPr>
          <w:spacing w:val="-4"/>
        </w:rPr>
        <w:t> </w:t>
      </w:r>
      <w:r>
        <w:rPr/>
        <w:t>measures</w:t>
      </w:r>
      <w:r>
        <w:rPr>
          <w:spacing w:val="-2"/>
        </w:rPr>
        <w:t> </w:t>
      </w:r>
      <w:r>
        <w:rPr/>
        <w:t>to</w:t>
      </w:r>
      <w:r>
        <w:rPr>
          <w:spacing w:val="-1"/>
        </w:rPr>
        <w:t> </w:t>
      </w:r>
      <w:r>
        <w:rPr/>
        <w:t>reduce its environmental impact and minimize hazardous waste.</w:t>
      </w:r>
    </w:p>
    <w:p>
      <w:pPr>
        <w:pStyle w:val="Heading1"/>
      </w:pPr>
      <w:r>
        <w:rPr>
          <w:color w:val="44688F"/>
        </w:rPr>
        <w:t>Incentives</w:t>
      </w:r>
      <w:r>
        <w:rPr>
          <w:color w:val="44688F"/>
          <w:spacing w:val="-3"/>
        </w:rPr>
        <w:t> </w:t>
      </w:r>
      <w:r>
        <w:rPr>
          <w:color w:val="44688F"/>
        </w:rPr>
        <w:t>to</w:t>
      </w:r>
      <w:r>
        <w:rPr>
          <w:color w:val="44688F"/>
          <w:spacing w:val="-3"/>
        </w:rPr>
        <w:t> </w:t>
      </w:r>
      <w:r>
        <w:rPr>
          <w:color w:val="44688F"/>
          <w:spacing w:val="-2"/>
        </w:rPr>
        <w:t>Change</w:t>
      </w:r>
    </w:p>
    <w:p>
      <w:pPr>
        <w:pStyle w:val="BodyText"/>
        <w:spacing w:before="120"/>
        <w:ind w:left="1440" w:right="756"/>
      </w:pPr>
      <w:r>
        <w:rPr/>
        <w:t>Toray aims to reduce waste and lower operational costs with operational performance targets to reduce</w:t>
      </w:r>
      <w:r>
        <w:rPr>
          <w:spacing w:val="-4"/>
        </w:rPr>
        <w:t> </w:t>
      </w:r>
      <w:r>
        <w:rPr/>
        <w:t>the</w:t>
      </w:r>
      <w:r>
        <w:rPr>
          <w:spacing w:val="-1"/>
        </w:rPr>
        <w:t> </w:t>
      </w:r>
      <w:r>
        <w:rPr/>
        <w:t>amount</w:t>
      </w:r>
      <w:r>
        <w:rPr>
          <w:spacing w:val="-3"/>
        </w:rPr>
        <w:t> </w:t>
      </w:r>
      <w:r>
        <w:rPr/>
        <w:t>of</w:t>
      </w:r>
      <w:r>
        <w:rPr>
          <w:spacing w:val="-3"/>
        </w:rPr>
        <w:t> </w:t>
      </w:r>
      <w:r>
        <w:rPr/>
        <w:t>hazardous</w:t>
      </w:r>
      <w:r>
        <w:rPr>
          <w:spacing w:val="-4"/>
        </w:rPr>
        <w:t> </w:t>
      </w:r>
      <w:r>
        <w:rPr/>
        <w:t>waste</w:t>
      </w:r>
      <w:r>
        <w:rPr>
          <w:spacing w:val="-3"/>
        </w:rPr>
        <w:t> </w:t>
      </w:r>
      <w:r>
        <w:rPr/>
        <w:t>produced</w:t>
      </w:r>
      <w:r>
        <w:rPr>
          <w:spacing w:val="-3"/>
        </w:rPr>
        <w:t> </w:t>
      </w:r>
      <w:r>
        <w:rPr/>
        <w:t>by</w:t>
      </w:r>
      <w:r>
        <w:rPr>
          <w:spacing w:val="-2"/>
        </w:rPr>
        <w:t> </w:t>
      </w:r>
      <w:r>
        <w:rPr/>
        <w:t>10%</w:t>
      </w:r>
      <w:r>
        <w:rPr>
          <w:spacing w:val="-3"/>
        </w:rPr>
        <w:t> </w:t>
      </w:r>
      <w:r>
        <w:rPr/>
        <w:t>by</w:t>
      </w:r>
      <w:r>
        <w:rPr>
          <w:spacing w:val="-2"/>
        </w:rPr>
        <w:t> </w:t>
      </w:r>
      <w:r>
        <w:rPr/>
        <w:t>the</w:t>
      </w:r>
      <w:r>
        <w:rPr>
          <w:spacing w:val="-3"/>
        </w:rPr>
        <w:t> </w:t>
      </w:r>
      <w:r>
        <w:rPr/>
        <w:t>end</w:t>
      </w:r>
      <w:r>
        <w:rPr>
          <w:spacing w:val="-3"/>
        </w:rPr>
        <w:t> </w:t>
      </w:r>
      <w:r>
        <w:rPr/>
        <w:t>of 2024.</w:t>
      </w:r>
      <w:r>
        <w:rPr>
          <w:spacing w:val="-2"/>
        </w:rPr>
        <w:t> </w:t>
      </w:r>
      <w:r>
        <w:rPr/>
        <w:t>These</w:t>
      </w:r>
      <w:r>
        <w:rPr>
          <w:spacing w:val="-1"/>
        </w:rPr>
        <w:t> </w:t>
      </w:r>
      <w:r>
        <w:rPr/>
        <w:t>goals</w:t>
      </w:r>
      <w:r>
        <w:rPr>
          <w:spacing w:val="-2"/>
        </w:rPr>
        <w:t> </w:t>
      </w:r>
      <w:r>
        <w:rPr/>
        <w:t>include:</w:t>
      </w:r>
    </w:p>
    <w:p>
      <w:pPr>
        <w:pStyle w:val="ListParagraph"/>
        <w:numPr>
          <w:ilvl w:val="0"/>
          <w:numId w:val="1"/>
        </w:numPr>
        <w:tabs>
          <w:tab w:pos="2219" w:val="left" w:leader="none"/>
        </w:tabs>
        <w:spacing w:line="240" w:lineRule="auto" w:before="121" w:after="0"/>
        <w:ind w:left="2219" w:right="0" w:hanging="359"/>
        <w:jc w:val="left"/>
        <w:rPr>
          <w:sz w:val="24"/>
        </w:rPr>
      </w:pPr>
      <w:r>
        <w:rPr>
          <w:sz w:val="24"/>
        </w:rPr>
        <w:t>Recycling</w:t>
      </w:r>
      <w:r>
        <w:rPr>
          <w:spacing w:val="-3"/>
          <w:sz w:val="24"/>
        </w:rPr>
        <w:t> </w:t>
      </w:r>
      <w:r>
        <w:rPr>
          <w:sz w:val="24"/>
        </w:rPr>
        <w:t>hazardous</w:t>
      </w:r>
      <w:r>
        <w:rPr>
          <w:spacing w:val="-4"/>
          <w:sz w:val="24"/>
        </w:rPr>
        <w:t> </w:t>
      </w:r>
      <w:r>
        <w:rPr>
          <w:sz w:val="24"/>
        </w:rPr>
        <w:t>waste instead of</w:t>
      </w:r>
      <w:r>
        <w:rPr>
          <w:spacing w:val="1"/>
          <w:sz w:val="24"/>
        </w:rPr>
        <w:t> </w:t>
      </w:r>
      <w:r>
        <w:rPr>
          <w:sz w:val="24"/>
        </w:rPr>
        <w:t>shipping</w:t>
      </w:r>
      <w:r>
        <w:rPr>
          <w:spacing w:val="-4"/>
          <w:sz w:val="24"/>
        </w:rPr>
        <w:t> </w:t>
      </w:r>
      <w:r>
        <w:rPr>
          <w:sz w:val="24"/>
        </w:rPr>
        <w:t>it</w:t>
      </w:r>
      <w:r>
        <w:rPr>
          <w:spacing w:val="-2"/>
          <w:sz w:val="24"/>
        </w:rPr>
        <w:t> </w:t>
      </w:r>
      <w:r>
        <w:rPr>
          <w:sz w:val="24"/>
        </w:rPr>
        <w:t>off-site</w:t>
      </w:r>
      <w:r>
        <w:rPr>
          <w:spacing w:val="-3"/>
          <w:sz w:val="24"/>
        </w:rPr>
        <w:t> </w:t>
      </w:r>
      <w:r>
        <w:rPr>
          <w:sz w:val="24"/>
        </w:rPr>
        <w:t>for </w:t>
      </w:r>
      <w:r>
        <w:rPr>
          <w:spacing w:val="-2"/>
          <w:sz w:val="24"/>
        </w:rPr>
        <w:t>treatment.</w:t>
      </w:r>
    </w:p>
    <w:p>
      <w:pPr>
        <w:pStyle w:val="ListParagraph"/>
        <w:numPr>
          <w:ilvl w:val="0"/>
          <w:numId w:val="1"/>
        </w:numPr>
        <w:tabs>
          <w:tab w:pos="2219" w:val="left" w:leader="none"/>
        </w:tabs>
        <w:spacing w:line="240" w:lineRule="auto" w:before="119" w:after="0"/>
        <w:ind w:left="2219" w:right="0" w:hanging="359"/>
        <w:jc w:val="left"/>
        <w:rPr>
          <w:sz w:val="24"/>
        </w:rPr>
      </w:pPr>
      <w:r>
        <w:rPr>
          <w:sz w:val="24"/>
        </w:rPr>
        <w:t>Optimizing</w:t>
      </w:r>
      <w:r>
        <w:rPr>
          <w:spacing w:val="-1"/>
          <w:sz w:val="24"/>
        </w:rPr>
        <w:t> </w:t>
      </w:r>
      <w:r>
        <w:rPr>
          <w:sz w:val="24"/>
        </w:rPr>
        <w:t>solvent</w:t>
      </w:r>
      <w:r>
        <w:rPr>
          <w:spacing w:val="-2"/>
          <w:sz w:val="24"/>
        </w:rPr>
        <w:t> </w:t>
      </w:r>
      <w:r>
        <w:rPr>
          <w:sz w:val="24"/>
        </w:rPr>
        <w:t>usage</w:t>
      </w:r>
      <w:r>
        <w:rPr>
          <w:spacing w:val="-2"/>
          <w:sz w:val="24"/>
        </w:rPr>
        <w:t> </w:t>
      </w:r>
      <w:r>
        <w:rPr>
          <w:sz w:val="24"/>
        </w:rPr>
        <w:t>to</w:t>
      </w:r>
      <w:r>
        <w:rPr>
          <w:spacing w:val="-2"/>
          <w:sz w:val="24"/>
        </w:rPr>
        <w:t> </w:t>
      </w:r>
      <w:r>
        <w:rPr>
          <w:sz w:val="24"/>
        </w:rPr>
        <w:t>reduce </w:t>
      </w:r>
      <w:r>
        <w:rPr>
          <w:spacing w:val="-2"/>
          <w:sz w:val="24"/>
        </w:rPr>
        <w:t>costs.</w:t>
      </w:r>
    </w:p>
    <w:p>
      <w:pPr>
        <w:pStyle w:val="ListParagraph"/>
        <w:numPr>
          <w:ilvl w:val="0"/>
          <w:numId w:val="1"/>
        </w:numPr>
        <w:tabs>
          <w:tab w:pos="2219" w:val="left" w:leader="none"/>
        </w:tabs>
        <w:spacing w:line="240" w:lineRule="auto" w:before="121" w:after="0"/>
        <w:ind w:left="2219" w:right="0" w:hanging="359"/>
        <w:jc w:val="left"/>
        <w:rPr>
          <w:sz w:val="24"/>
        </w:rPr>
      </w:pPr>
      <w:r>
        <w:rPr>
          <w:sz w:val="24"/>
        </w:rPr>
        <w:t>Implementing</w:t>
      </w:r>
      <w:r>
        <w:rPr>
          <w:spacing w:val="-3"/>
          <w:sz w:val="24"/>
        </w:rPr>
        <w:t> </w:t>
      </w:r>
      <w:r>
        <w:rPr>
          <w:sz w:val="24"/>
        </w:rPr>
        <w:t>a</w:t>
      </w:r>
      <w:r>
        <w:rPr>
          <w:spacing w:val="-3"/>
          <w:sz w:val="24"/>
        </w:rPr>
        <w:t> </w:t>
      </w:r>
      <w:r>
        <w:rPr>
          <w:sz w:val="24"/>
        </w:rPr>
        <w:t>process</w:t>
      </w:r>
      <w:r>
        <w:rPr>
          <w:spacing w:val="-3"/>
          <w:sz w:val="24"/>
        </w:rPr>
        <w:t> </w:t>
      </w:r>
      <w:r>
        <w:rPr>
          <w:sz w:val="24"/>
        </w:rPr>
        <w:t>to reduce</w:t>
      </w:r>
      <w:r>
        <w:rPr>
          <w:spacing w:val="-3"/>
          <w:sz w:val="24"/>
        </w:rPr>
        <w:t> </w:t>
      </w:r>
      <w:r>
        <w:rPr>
          <w:sz w:val="24"/>
        </w:rPr>
        <w:t>hazardous</w:t>
      </w:r>
      <w:r>
        <w:rPr>
          <w:spacing w:val="-3"/>
          <w:sz w:val="24"/>
        </w:rPr>
        <w:t> </w:t>
      </w:r>
      <w:r>
        <w:rPr>
          <w:sz w:val="24"/>
        </w:rPr>
        <w:t>waste volume</w:t>
      </w:r>
      <w:r>
        <w:rPr>
          <w:spacing w:val="-3"/>
          <w:sz w:val="24"/>
        </w:rPr>
        <w:t> </w:t>
      </w:r>
      <w:r>
        <w:rPr>
          <w:sz w:val="24"/>
        </w:rPr>
        <w:t>and</w:t>
      </w:r>
      <w:r>
        <w:rPr>
          <w:spacing w:val="-2"/>
          <w:sz w:val="24"/>
        </w:rPr>
        <w:t> </w:t>
      </w:r>
      <w:r>
        <w:rPr>
          <w:sz w:val="24"/>
        </w:rPr>
        <w:t>shipping</w:t>
      </w:r>
      <w:r>
        <w:rPr>
          <w:spacing w:val="-1"/>
          <w:sz w:val="24"/>
        </w:rPr>
        <w:t> </w:t>
      </w:r>
      <w:r>
        <w:rPr>
          <w:spacing w:val="-2"/>
          <w:sz w:val="24"/>
        </w:rPr>
        <w:t>expenses.</w:t>
      </w:r>
    </w:p>
    <w:p>
      <w:pPr>
        <w:pStyle w:val="Heading1"/>
        <w:spacing w:before="239"/>
      </w:pPr>
      <w:r>
        <w:rPr>
          <w:color w:val="44688F"/>
        </w:rPr>
        <w:t>Project</w:t>
      </w:r>
      <w:r>
        <w:rPr>
          <w:color w:val="44688F"/>
          <w:spacing w:val="-6"/>
        </w:rPr>
        <w:t> </w:t>
      </w:r>
      <w:r>
        <w:rPr>
          <w:color w:val="44688F"/>
          <w:spacing w:val="-2"/>
        </w:rPr>
        <w:t>Description</w:t>
      </w:r>
    </w:p>
    <w:p>
      <w:pPr>
        <w:pStyle w:val="Heading2"/>
        <w:spacing w:before="120"/>
      </w:pPr>
      <w:r>
        <w:rPr/>
        <w:t>Project</w:t>
      </w:r>
      <w:r>
        <w:rPr>
          <w:spacing w:val="-8"/>
        </w:rPr>
        <w:t> </w:t>
      </w:r>
      <w:r>
        <w:rPr/>
        <w:t>1:</w:t>
      </w:r>
      <w:r>
        <w:rPr>
          <w:spacing w:val="-8"/>
        </w:rPr>
        <w:t> </w:t>
      </w:r>
      <w:r>
        <w:rPr/>
        <w:t>MEK</w:t>
      </w:r>
      <w:r>
        <w:rPr>
          <w:spacing w:val="-7"/>
        </w:rPr>
        <w:t> </w:t>
      </w:r>
      <w:r>
        <w:rPr/>
        <w:t>tank</w:t>
      </w:r>
      <w:r>
        <w:rPr>
          <w:spacing w:val="-8"/>
        </w:rPr>
        <w:t> </w:t>
      </w:r>
      <w:r>
        <w:rPr>
          <w:spacing w:val="-2"/>
        </w:rPr>
        <w:t>connection</w:t>
      </w:r>
    </w:p>
    <w:p>
      <w:pPr>
        <w:pStyle w:val="BodyText"/>
        <w:spacing w:line="259" w:lineRule="auto" w:before="119"/>
        <w:ind w:left="1440" w:right="756"/>
      </w:pPr>
      <w:r>
        <w:rPr/>
        <w:t>Toray</w:t>
      </w:r>
      <w:r>
        <w:rPr>
          <w:spacing w:val="-2"/>
        </w:rPr>
        <w:t> </w:t>
      </w:r>
      <w:r>
        <w:rPr/>
        <w:t>ships</w:t>
      </w:r>
      <w:r>
        <w:rPr>
          <w:spacing w:val="-4"/>
        </w:rPr>
        <w:t> </w:t>
      </w:r>
      <w:r>
        <w:rPr/>
        <w:t>Methyl</w:t>
      </w:r>
      <w:r>
        <w:rPr>
          <w:spacing w:val="-1"/>
        </w:rPr>
        <w:t> </w:t>
      </w:r>
      <w:r>
        <w:rPr/>
        <w:t>ethyl</w:t>
      </w:r>
      <w:r>
        <w:rPr>
          <w:spacing w:val="-4"/>
        </w:rPr>
        <w:t> </w:t>
      </w:r>
      <w:r>
        <w:rPr/>
        <w:t>ketone</w:t>
      </w:r>
      <w:r>
        <w:rPr>
          <w:spacing w:val="-3"/>
        </w:rPr>
        <w:t> </w:t>
      </w:r>
      <w:r>
        <w:rPr/>
        <w:t>(MEK)</w:t>
      </w:r>
      <w:r>
        <w:rPr>
          <w:spacing w:val="-3"/>
        </w:rPr>
        <w:t> </w:t>
      </w:r>
      <w:r>
        <w:rPr/>
        <w:t>offsite</w:t>
      </w:r>
      <w:r>
        <w:rPr>
          <w:spacing w:val="-3"/>
        </w:rPr>
        <w:t> </w:t>
      </w:r>
      <w:r>
        <w:rPr/>
        <w:t>for</w:t>
      </w:r>
      <w:r>
        <w:rPr>
          <w:spacing w:val="-6"/>
        </w:rPr>
        <w:t> </w:t>
      </w:r>
      <w:r>
        <w:rPr/>
        <w:t>treatment and</w:t>
      </w:r>
      <w:r>
        <w:rPr>
          <w:spacing w:val="-3"/>
        </w:rPr>
        <w:t> </w:t>
      </w:r>
      <w:r>
        <w:rPr/>
        <w:t>disposal</w:t>
      </w:r>
      <w:r>
        <w:rPr>
          <w:spacing w:val="-2"/>
        </w:rPr>
        <w:t> </w:t>
      </w:r>
      <w:r>
        <w:rPr/>
        <w:t>since</w:t>
      </w:r>
      <w:r>
        <w:rPr>
          <w:spacing w:val="-1"/>
        </w:rPr>
        <w:t> </w:t>
      </w:r>
      <w:r>
        <w:rPr/>
        <w:t>the</w:t>
      </w:r>
      <w:r>
        <w:rPr>
          <w:spacing w:val="-3"/>
        </w:rPr>
        <w:t> </w:t>
      </w:r>
      <w:r>
        <w:rPr/>
        <w:t>MEK</w:t>
      </w:r>
      <w:r>
        <w:rPr>
          <w:spacing w:val="-4"/>
        </w:rPr>
        <w:t> </w:t>
      </w:r>
      <w:r>
        <w:rPr/>
        <w:t>dip</w:t>
      </w:r>
      <w:r>
        <w:rPr>
          <w:spacing w:val="-3"/>
        </w:rPr>
        <w:t> </w:t>
      </w:r>
      <w:r>
        <w:rPr/>
        <w:t>tanks</w:t>
      </w:r>
      <w:r>
        <w:rPr>
          <w:spacing w:val="-2"/>
        </w:rPr>
        <w:t> </w:t>
      </w:r>
      <w:r>
        <w:rPr/>
        <w:t>are not connected to the distillation unit. This incurs additional costs to the organization.</w:t>
      </w:r>
    </w:p>
    <w:p>
      <w:pPr>
        <w:pStyle w:val="BodyText"/>
        <w:spacing w:line="259" w:lineRule="auto" w:before="159"/>
        <w:ind w:left="1440" w:right="756"/>
      </w:pPr>
      <w:r>
        <w:rPr/>
        <w:t>The WASI intern identified a pollution prevention project to recycle their waste MEK, reduce the amount</w:t>
      </w:r>
      <w:r>
        <w:rPr>
          <w:spacing w:val="-3"/>
        </w:rPr>
        <w:t> </w:t>
      </w:r>
      <w:r>
        <w:rPr/>
        <w:t>of</w:t>
      </w:r>
      <w:r>
        <w:rPr>
          <w:spacing w:val="-3"/>
        </w:rPr>
        <w:t> </w:t>
      </w:r>
      <w:r>
        <w:rPr/>
        <w:t>MEK</w:t>
      </w:r>
      <w:r>
        <w:rPr>
          <w:spacing w:val="-4"/>
        </w:rPr>
        <w:t> </w:t>
      </w:r>
      <w:r>
        <w:rPr/>
        <w:t>shipped</w:t>
      </w:r>
      <w:r>
        <w:rPr>
          <w:spacing w:val="-3"/>
        </w:rPr>
        <w:t> </w:t>
      </w:r>
      <w:r>
        <w:rPr/>
        <w:t>out</w:t>
      </w:r>
      <w:r>
        <w:rPr>
          <w:spacing w:val="-3"/>
        </w:rPr>
        <w:t> </w:t>
      </w:r>
      <w:r>
        <w:rPr/>
        <w:t>for</w:t>
      </w:r>
      <w:r>
        <w:rPr>
          <w:spacing w:val="-4"/>
        </w:rPr>
        <w:t> </w:t>
      </w:r>
      <w:r>
        <w:rPr/>
        <w:t>disposal,</w:t>
      </w:r>
      <w:r>
        <w:rPr>
          <w:spacing w:val="-4"/>
        </w:rPr>
        <w:t> </w:t>
      </w:r>
      <w:r>
        <w:rPr/>
        <w:t>and</w:t>
      </w:r>
      <w:r>
        <w:rPr>
          <w:spacing w:val="-3"/>
        </w:rPr>
        <w:t> </w:t>
      </w:r>
      <w:r>
        <w:rPr/>
        <w:t>nearly</w:t>
      </w:r>
      <w:r>
        <w:rPr>
          <w:spacing w:val="-2"/>
        </w:rPr>
        <w:t> </w:t>
      </w:r>
      <w:r>
        <w:rPr/>
        <w:t>eliminate</w:t>
      </w:r>
      <w:r>
        <w:rPr>
          <w:spacing w:val="-3"/>
        </w:rPr>
        <w:t> </w:t>
      </w:r>
      <w:r>
        <w:rPr/>
        <w:t>the</w:t>
      </w:r>
      <w:r>
        <w:rPr>
          <w:spacing w:val="-1"/>
        </w:rPr>
        <w:t> </w:t>
      </w:r>
      <w:r>
        <w:rPr/>
        <w:t>amount</w:t>
      </w:r>
      <w:r>
        <w:rPr>
          <w:spacing w:val="-3"/>
        </w:rPr>
        <w:t> </w:t>
      </w:r>
      <w:r>
        <w:rPr/>
        <w:t>of</w:t>
      </w:r>
      <w:r>
        <w:rPr>
          <w:spacing w:val="-3"/>
        </w:rPr>
        <w:t> </w:t>
      </w:r>
      <w:r>
        <w:rPr/>
        <w:t>virgin</w:t>
      </w:r>
      <w:r>
        <w:rPr>
          <w:spacing w:val="-3"/>
        </w:rPr>
        <w:t> </w:t>
      </w:r>
      <w:r>
        <w:rPr/>
        <w:t>MEK</w:t>
      </w:r>
      <w:r>
        <w:rPr>
          <w:spacing w:val="-4"/>
        </w:rPr>
        <w:t> </w:t>
      </w:r>
      <w:r>
        <w:rPr/>
        <w:t>purchased. This is achieved by plumbing the MEK from the dip tanks to the distillation unit.</w:t>
      </w:r>
    </w:p>
    <w:p>
      <w:pPr>
        <w:pStyle w:val="BodyText"/>
        <w:spacing w:line="259" w:lineRule="auto" w:before="160"/>
        <w:ind w:left="1440" w:right="756"/>
      </w:pPr>
      <w:r>
        <w:rPr/>
        <w:t>Using</w:t>
      </w:r>
      <w:r>
        <w:rPr>
          <w:spacing w:val="-3"/>
        </w:rPr>
        <w:t> </w:t>
      </w:r>
      <w:r>
        <w:rPr/>
        <w:t>3D</w:t>
      </w:r>
      <w:r>
        <w:rPr>
          <w:spacing w:val="-4"/>
        </w:rPr>
        <w:t> </w:t>
      </w:r>
      <w:r>
        <w:rPr/>
        <w:t>modeling</w:t>
      </w:r>
      <w:r>
        <w:rPr>
          <w:spacing w:val="-5"/>
        </w:rPr>
        <w:t> </w:t>
      </w:r>
      <w:r>
        <w:rPr/>
        <w:t>software,</w:t>
      </w:r>
      <w:r>
        <w:rPr>
          <w:spacing w:val="-2"/>
        </w:rPr>
        <w:t> </w:t>
      </w:r>
      <w:r>
        <w:rPr/>
        <w:t>the</w:t>
      </w:r>
      <w:r>
        <w:rPr>
          <w:spacing w:val="-4"/>
        </w:rPr>
        <w:t> </w:t>
      </w:r>
      <w:r>
        <w:rPr/>
        <w:t>WASI</w:t>
      </w:r>
      <w:r>
        <w:rPr>
          <w:spacing w:val="-3"/>
        </w:rPr>
        <w:t> </w:t>
      </w:r>
      <w:r>
        <w:rPr/>
        <w:t>intern</w:t>
      </w:r>
      <w:r>
        <w:rPr>
          <w:spacing w:val="-1"/>
        </w:rPr>
        <w:t> </w:t>
      </w:r>
      <w:r>
        <w:rPr/>
        <w:t>created</w:t>
      </w:r>
      <w:r>
        <w:rPr>
          <w:spacing w:val="-4"/>
        </w:rPr>
        <w:t> </w:t>
      </w:r>
      <w:r>
        <w:rPr/>
        <w:t>a</w:t>
      </w:r>
      <w:r>
        <w:rPr>
          <w:spacing w:val="-5"/>
        </w:rPr>
        <w:t> </w:t>
      </w:r>
      <w:r>
        <w:rPr/>
        <w:t>piping</w:t>
      </w:r>
      <w:r>
        <w:rPr>
          <w:spacing w:val="-3"/>
        </w:rPr>
        <w:t> </w:t>
      </w:r>
      <w:r>
        <w:rPr/>
        <w:t>layout</w:t>
      </w:r>
      <w:r>
        <w:rPr>
          <w:spacing w:val="-1"/>
        </w:rPr>
        <w:t> </w:t>
      </w:r>
      <w:r>
        <w:rPr/>
        <w:t>and</w:t>
      </w:r>
      <w:r>
        <w:rPr>
          <w:spacing w:val="-4"/>
        </w:rPr>
        <w:t> </w:t>
      </w:r>
      <w:r>
        <w:rPr/>
        <w:t>consulted</w:t>
      </w:r>
      <w:r>
        <w:rPr>
          <w:spacing w:val="-4"/>
        </w:rPr>
        <w:t> </w:t>
      </w:r>
      <w:r>
        <w:rPr/>
        <w:t>with</w:t>
      </w:r>
      <w:r>
        <w:rPr>
          <w:spacing w:val="-4"/>
        </w:rPr>
        <w:t> </w:t>
      </w:r>
      <w:r>
        <w:rPr/>
        <w:t>maintenance and manufacturing engineers at Toray to ensure project feasibility. With their agreement, the intern compiled a list of necessary parts by referring to the existing n-methylpyrrolidone (NMP) dip tank connections and drawings, researching prices, and ensuring the correct parts were ordered.</w:t>
      </w:r>
    </w:p>
    <w:p>
      <w:pPr>
        <w:pStyle w:val="BodyText"/>
        <w:spacing w:before="67"/>
        <w:rPr>
          <w:sz w:val="20"/>
        </w:rPr>
      </w:pPr>
      <w:r>
        <w:rPr>
          <w:sz w:val="20"/>
        </w:rPr>
        <mc:AlternateContent>
          <mc:Choice Requires="wps">
            <w:drawing>
              <wp:anchor distT="0" distB="0" distL="0" distR="0" allowOverlap="1" layoutInCell="1" locked="0" behindDoc="1" simplePos="0" relativeHeight="487587840">
                <wp:simplePos x="0" y="0"/>
                <wp:positionH relativeFrom="page">
                  <wp:posOffset>954024</wp:posOffset>
                </wp:positionH>
                <wp:positionV relativeFrom="paragraph">
                  <wp:posOffset>212814</wp:posOffset>
                </wp:positionV>
                <wp:extent cx="6265545" cy="1841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265545" cy="18415"/>
                        </a:xfrm>
                        <a:custGeom>
                          <a:avLst/>
                          <a:gdLst/>
                          <a:ahLst/>
                          <a:cxnLst/>
                          <a:rect l="l" t="t" r="r" b="b"/>
                          <a:pathLst>
                            <a:path w="6265545" h="18415">
                              <a:moveTo>
                                <a:pt x="6265164" y="0"/>
                              </a:moveTo>
                              <a:lnTo>
                                <a:pt x="0" y="0"/>
                              </a:lnTo>
                              <a:lnTo>
                                <a:pt x="0" y="18288"/>
                              </a:lnTo>
                              <a:lnTo>
                                <a:pt x="6265164" y="18288"/>
                              </a:lnTo>
                              <a:lnTo>
                                <a:pt x="62651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5.120003pt;margin-top:16.75703pt;width:493.32pt;height:1.44pt;mso-position-horizontal-relative:page;mso-position-vertical-relative:paragraph;z-index:-15728640;mso-wrap-distance-left:0;mso-wrap-distance-right:0" id="docshape4" filled="true" fillcolor="#000000" stroked="false">
                <v:fill type="solid"/>
                <w10:wrap type="topAndBottom"/>
              </v:rect>
            </w:pict>
          </mc:Fallback>
        </mc:AlternateContent>
      </w:r>
    </w:p>
    <w:p>
      <w:pPr>
        <w:pStyle w:val="BodyText"/>
        <w:spacing w:after="0"/>
        <w:rPr>
          <w:sz w:val="20"/>
        </w:rPr>
        <w:sectPr>
          <w:footerReference w:type="default" r:id="rId5"/>
          <w:type w:val="continuous"/>
          <w:pgSz w:w="12240" w:h="15840"/>
          <w:pgMar w:header="0" w:footer="1307" w:top="80" w:bottom="1500" w:left="0" w:right="0"/>
          <w:pgNumType w:start="1"/>
        </w:sectPr>
      </w:pPr>
    </w:p>
    <w:p>
      <w:pPr>
        <w:pStyle w:val="Heading2"/>
      </w:pPr>
      <w:bookmarkStart w:name="Project 2: Solvent usability testing" w:id="6"/>
      <w:bookmarkEnd w:id="6"/>
      <w:r>
        <w:rPr>
          <w:b w:val="0"/>
        </w:rPr>
      </w:r>
      <w:bookmarkStart w:name="Project 3: Compacting hazardous waste" w:id="7"/>
      <w:bookmarkEnd w:id="7"/>
      <w:r>
        <w:rPr>
          <w:b w:val="0"/>
        </w:rPr>
      </w:r>
      <w:bookmarkStart w:name="Recommendations" w:id="8"/>
      <w:bookmarkEnd w:id="8"/>
      <w:r>
        <w:rPr>
          <w:b w:val="0"/>
        </w:rPr>
      </w:r>
      <w:bookmarkStart w:name="Project 1: MEK tank connection" w:id="9"/>
      <w:bookmarkEnd w:id="9"/>
      <w:r>
        <w:rPr>
          <w:b w:val="0"/>
        </w:rPr>
      </w:r>
      <w:r>
        <w:rPr/>
        <w:t>Project</w:t>
      </w:r>
      <w:r>
        <w:rPr>
          <w:spacing w:val="-11"/>
        </w:rPr>
        <w:t> </w:t>
      </w:r>
      <w:r>
        <w:rPr/>
        <w:t>2:</w:t>
      </w:r>
      <w:r>
        <w:rPr>
          <w:spacing w:val="-10"/>
        </w:rPr>
        <w:t> </w:t>
      </w:r>
      <w:r>
        <w:rPr/>
        <w:t>Solvent</w:t>
      </w:r>
      <w:r>
        <w:rPr>
          <w:spacing w:val="-10"/>
        </w:rPr>
        <w:t> </w:t>
      </w:r>
      <w:r>
        <w:rPr/>
        <w:t>usability</w:t>
      </w:r>
      <w:r>
        <w:rPr>
          <w:spacing w:val="-10"/>
        </w:rPr>
        <w:t> </w:t>
      </w:r>
      <w:r>
        <w:rPr>
          <w:spacing w:val="-2"/>
        </w:rPr>
        <w:t>testing</w:t>
      </w:r>
    </w:p>
    <w:p>
      <w:pPr>
        <w:pStyle w:val="BodyText"/>
        <w:spacing w:line="259" w:lineRule="auto" w:before="118"/>
        <w:ind w:left="1439" w:right="756"/>
      </w:pPr>
      <w:r>
        <w:rPr/>
        <w:t>The</w:t>
      </w:r>
      <w:r>
        <w:rPr>
          <w:spacing w:val="-1"/>
        </w:rPr>
        <w:t> </w:t>
      </w:r>
      <w:r>
        <w:rPr/>
        <w:t>WASI</w:t>
      </w:r>
      <w:r>
        <w:rPr>
          <w:spacing w:val="-2"/>
        </w:rPr>
        <w:t> </w:t>
      </w:r>
      <w:r>
        <w:rPr/>
        <w:t>intern established</w:t>
      </w:r>
      <w:r>
        <w:rPr>
          <w:spacing w:val="-3"/>
        </w:rPr>
        <w:t> </w:t>
      </w:r>
      <w:r>
        <w:rPr/>
        <w:t>an</w:t>
      </w:r>
      <w:r>
        <w:rPr>
          <w:spacing w:val="-3"/>
        </w:rPr>
        <w:t> </w:t>
      </w:r>
      <w:r>
        <w:rPr/>
        <w:t>easy</w:t>
      </w:r>
      <w:r>
        <w:rPr>
          <w:spacing w:val="-2"/>
        </w:rPr>
        <w:t> </w:t>
      </w:r>
      <w:r>
        <w:rPr/>
        <w:t>test</w:t>
      </w:r>
      <w:r>
        <w:rPr>
          <w:spacing w:val="-3"/>
        </w:rPr>
        <w:t> </w:t>
      </w:r>
      <w:r>
        <w:rPr/>
        <w:t>to</w:t>
      </w:r>
      <w:r>
        <w:rPr>
          <w:spacing w:val="-3"/>
        </w:rPr>
        <w:t> </w:t>
      </w:r>
      <w:r>
        <w:rPr/>
        <w:t>determine</w:t>
      </w:r>
      <w:r>
        <w:rPr>
          <w:spacing w:val="-4"/>
        </w:rPr>
        <w:t> </w:t>
      </w:r>
      <w:r>
        <w:rPr/>
        <w:t>the</w:t>
      </w:r>
      <w:r>
        <w:rPr>
          <w:spacing w:val="-4"/>
        </w:rPr>
        <w:t> </w:t>
      </w:r>
      <w:r>
        <w:rPr/>
        <w:t>usability</w:t>
      </w:r>
      <w:r>
        <w:rPr>
          <w:spacing w:val="-5"/>
        </w:rPr>
        <w:t> </w:t>
      </w:r>
      <w:r>
        <w:rPr/>
        <w:t>of</w:t>
      </w:r>
      <w:r>
        <w:rPr>
          <w:spacing w:val="-3"/>
        </w:rPr>
        <w:t> </w:t>
      </w:r>
      <w:r>
        <w:rPr/>
        <w:t>the</w:t>
      </w:r>
      <w:r>
        <w:rPr>
          <w:spacing w:val="-3"/>
        </w:rPr>
        <w:t> </w:t>
      </w:r>
      <w:r>
        <w:rPr/>
        <w:t>solvent</w:t>
      </w:r>
      <w:r>
        <w:rPr>
          <w:spacing w:val="-3"/>
        </w:rPr>
        <w:t> </w:t>
      </w:r>
      <w:r>
        <w:rPr/>
        <w:t>in</w:t>
      </w:r>
      <w:r>
        <w:rPr>
          <w:spacing w:val="-3"/>
        </w:rPr>
        <w:t> </w:t>
      </w:r>
      <w:r>
        <w:rPr/>
        <w:t>the</w:t>
      </w:r>
      <w:r>
        <w:rPr>
          <w:spacing w:val="-4"/>
        </w:rPr>
        <w:t> </w:t>
      </w:r>
      <w:r>
        <w:rPr/>
        <w:t>dip</w:t>
      </w:r>
      <w:r>
        <w:rPr>
          <w:spacing w:val="-3"/>
        </w:rPr>
        <w:t> </w:t>
      </w:r>
      <w:r>
        <w:rPr/>
        <w:t>tanks</w:t>
      </w:r>
      <w:r>
        <w:rPr>
          <w:spacing w:val="-2"/>
        </w:rPr>
        <w:t> </w:t>
      </w:r>
      <w:r>
        <w:rPr/>
        <w:t>and to establish a solvent replacement schedule based on need.</w:t>
      </w:r>
    </w:p>
    <w:p>
      <w:pPr>
        <w:pStyle w:val="ListParagraph"/>
        <w:numPr>
          <w:ilvl w:val="0"/>
          <w:numId w:val="1"/>
        </w:numPr>
        <w:tabs>
          <w:tab w:pos="2159" w:val="left" w:leader="none"/>
        </w:tabs>
        <w:spacing w:line="242" w:lineRule="auto" w:before="159" w:after="0"/>
        <w:ind w:left="2159" w:right="1398" w:hanging="360"/>
        <w:jc w:val="left"/>
        <w:rPr>
          <w:sz w:val="24"/>
        </w:rPr>
      </w:pPr>
      <w:r>
        <w:rPr>
          <w:sz w:val="24"/>
        </w:rPr>
        <w:t>Both</w:t>
      </w:r>
      <w:r>
        <w:rPr>
          <w:spacing w:val="-3"/>
          <w:sz w:val="24"/>
        </w:rPr>
        <w:t> </w:t>
      </w:r>
      <w:r>
        <w:rPr>
          <w:sz w:val="24"/>
        </w:rPr>
        <w:t>the</w:t>
      </w:r>
      <w:r>
        <w:rPr>
          <w:spacing w:val="-3"/>
          <w:sz w:val="24"/>
        </w:rPr>
        <w:t> </w:t>
      </w:r>
      <w:r>
        <w:rPr>
          <w:sz w:val="24"/>
        </w:rPr>
        <w:t>MEK</w:t>
      </w:r>
      <w:r>
        <w:rPr>
          <w:spacing w:val="-1"/>
          <w:sz w:val="24"/>
        </w:rPr>
        <w:t> </w:t>
      </w:r>
      <w:r>
        <w:rPr>
          <w:sz w:val="24"/>
        </w:rPr>
        <w:t>and</w:t>
      </w:r>
      <w:r>
        <w:rPr>
          <w:spacing w:val="-3"/>
          <w:sz w:val="24"/>
        </w:rPr>
        <w:t> </w:t>
      </w:r>
      <w:r>
        <w:rPr>
          <w:sz w:val="24"/>
        </w:rPr>
        <w:t>NMP</w:t>
      </w:r>
      <w:r>
        <w:rPr>
          <w:spacing w:val="-3"/>
          <w:sz w:val="24"/>
        </w:rPr>
        <w:t> </w:t>
      </w:r>
      <w:r>
        <w:rPr>
          <w:sz w:val="24"/>
        </w:rPr>
        <w:t>dip</w:t>
      </w:r>
      <w:r>
        <w:rPr>
          <w:spacing w:val="-3"/>
          <w:sz w:val="24"/>
        </w:rPr>
        <w:t> </w:t>
      </w:r>
      <w:r>
        <w:rPr>
          <w:sz w:val="24"/>
        </w:rPr>
        <w:t>tanks</w:t>
      </w:r>
      <w:r>
        <w:rPr>
          <w:spacing w:val="-4"/>
          <w:sz w:val="24"/>
        </w:rPr>
        <w:t> </w:t>
      </w:r>
      <w:r>
        <w:rPr>
          <w:sz w:val="24"/>
        </w:rPr>
        <w:t>were</w:t>
      </w:r>
      <w:r>
        <w:rPr>
          <w:spacing w:val="-3"/>
          <w:sz w:val="24"/>
        </w:rPr>
        <w:t> </w:t>
      </w:r>
      <w:r>
        <w:rPr>
          <w:sz w:val="24"/>
        </w:rPr>
        <w:t>flushed and replaced every</w:t>
      </w:r>
      <w:r>
        <w:rPr>
          <w:spacing w:val="-2"/>
          <w:sz w:val="24"/>
        </w:rPr>
        <w:t> </w:t>
      </w:r>
      <w:r>
        <w:rPr>
          <w:sz w:val="24"/>
        </w:rPr>
        <w:t>two</w:t>
      </w:r>
      <w:r>
        <w:rPr>
          <w:spacing w:val="-3"/>
          <w:sz w:val="24"/>
        </w:rPr>
        <w:t> </w:t>
      </w:r>
      <w:r>
        <w:rPr>
          <w:sz w:val="24"/>
        </w:rPr>
        <w:t>weeks</w:t>
      </w:r>
      <w:r>
        <w:rPr>
          <w:spacing w:val="-2"/>
          <w:sz w:val="24"/>
        </w:rPr>
        <w:t> </w:t>
      </w:r>
      <w:r>
        <w:rPr>
          <w:sz w:val="24"/>
        </w:rPr>
        <w:t>for</w:t>
      </w:r>
      <w:r>
        <w:rPr>
          <w:spacing w:val="-4"/>
          <w:sz w:val="24"/>
        </w:rPr>
        <w:t> </w:t>
      </w:r>
      <w:r>
        <w:rPr>
          <w:sz w:val="24"/>
        </w:rPr>
        <w:t>ease</w:t>
      </w:r>
      <w:r>
        <w:rPr>
          <w:spacing w:val="-3"/>
          <w:sz w:val="24"/>
        </w:rPr>
        <w:t> </w:t>
      </w:r>
      <w:r>
        <w:rPr>
          <w:sz w:val="24"/>
        </w:rPr>
        <w:t>of </w:t>
      </w:r>
      <w:r>
        <w:rPr>
          <w:spacing w:val="-2"/>
          <w:sz w:val="24"/>
        </w:rPr>
        <w:t>operation.</w:t>
      </w:r>
    </w:p>
    <w:p>
      <w:pPr>
        <w:pStyle w:val="ListParagraph"/>
        <w:numPr>
          <w:ilvl w:val="0"/>
          <w:numId w:val="1"/>
        </w:numPr>
        <w:tabs>
          <w:tab w:pos="2159" w:val="left" w:leader="none"/>
        </w:tabs>
        <w:spacing w:line="240" w:lineRule="auto" w:before="118" w:after="0"/>
        <w:ind w:left="2159" w:right="0" w:hanging="360"/>
        <w:jc w:val="left"/>
        <w:rPr>
          <w:sz w:val="24"/>
        </w:rPr>
      </w:pPr>
      <w:r>
        <w:rPr>
          <w:sz w:val="24"/>
        </w:rPr>
        <w:t>The</w:t>
      </w:r>
      <w:r>
        <w:rPr>
          <w:spacing w:val="-4"/>
          <w:sz w:val="24"/>
        </w:rPr>
        <w:t> </w:t>
      </w:r>
      <w:r>
        <w:rPr>
          <w:sz w:val="24"/>
        </w:rPr>
        <w:t>testing</w:t>
      </w:r>
      <w:r>
        <w:rPr>
          <w:spacing w:val="-2"/>
          <w:sz w:val="24"/>
        </w:rPr>
        <w:t> </w:t>
      </w:r>
      <w:r>
        <w:rPr>
          <w:sz w:val="24"/>
        </w:rPr>
        <w:t>and</w:t>
      </w:r>
      <w:r>
        <w:rPr>
          <w:spacing w:val="-2"/>
          <w:sz w:val="24"/>
        </w:rPr>
        <w:t> </w:t>
      </w:r>
      <w:r>
        <w:rPr>
          <w:sz w:val="24"/>
        </w:rPr>
        <w:t>analysis</w:t>
      </w:r>
      <w:r>
        <w:rPr>
          <w:spacing w:val="-3"/>
          <w:sz w:val="24"/>
        </w:rPr>
        <w:t> </w:t>
      </w:r>
      <w:r>
        <w:rPr>
          <w:sz w:val="24"/>
        </w:rPr>
        <w:t>focused</w:t>
      </w:r>
      <w:r>
        <w:rPr>
          <w:spacing w:val="-2"/>
          <w:sz w:val="24"/>
        </w:rPr>
        <w:t> </w:t>
      </w:r>
      <w:r>
        <w:rPr>
          <w:sz w:val="24"/>
        </w:rPr>
        <w:t>on</w:t>
      </w:r>
      <w:r>
        <w:rPr>
          <w:spacing w:val="-2"/>
          <w:sz w:val="24"/>
        </w:rPr>
        <w:t> </w:t>
      </w:r>
      <w:r>
        <w:rPr>
          <w:sz w:val="24"/>
        </w:rPr>
        <w:t>the</w:t>
      </w:r>
      <w:r>
        <w:rPr>
          <w:spacing w:val="-2"/>
          <w:sz w:val="24"/>
        </w:rPr>
        <w:t> </w:t>
      </w:r>
      <w:r>
        <w:rPr>
          <w:sz w:val="24"/>
        </w:rPr>
        <w:t>NMP</w:t>
      </w:r>
      <w:r>
        <w:rPr>
          <w:spacing w:val="-2"/>
          <w:sz w:val="24"/>
        </w:rPr>
        <w:t> </w:t>
      </w:r>
      <w:r>
        <w:rPr>
          <w:sz w:val="24"/>
        </w:rPr>
        <w:t>tanks</w:t>
      </w:r>
      <w:r>
        <w:rPr>
          <w:spacing w:val="-1"/>
          <w:sz w:val="24"/>
        </w:rPr>
        <w:t> </w:t>
      </w:r>
      <w:r>
        <w:rPr>
          <w:sz w:val="24"/>
        </w:rPr>
        <w:t>which</w:t>
      </w:r>
      <w:r>
        <w:rPr>
          <w:spacing w:val="-2"/>
          <w:sz w:val="24"/>
        </w:rPr>
        <w:t> </w:t>
      </w:r>
      <w:r>
        <w:rPr>
          <w:sz w:val="24"/>
        </w:rPr>
        <w:t>became</w:t>
      </w:r>
      <w:r>
        <w:rPr>
          <w:spacing w:val="-3"/>
          <w:sz w:val="24"/>
        </w:rPr>
        <w:t> </w:t>
      </w:r>
      <w:r>
        <w:rPr>
          <w:sz w:val="24"/>
        </w:rPr>
        <w:t>dirty</w:t>
      </w:r>
      <w:r>
        <w:rPr>
          <w:spacing w:val="-1"/>
          <w:sz w:val="24"/>
        </w:rPr>
        <w:t> </w:t>
      </w:r>
      <w:r>
        <w:rPr>
          <w:sz w:val="24"/>
        </w:rPr>
        <w:t>more </w:t>
      </w:r>
      <w:r>
        <w:rPr>
          <w:spacing w:val="-2"/>
          <w:sz w:val="24"/>
        </w:rPr>
        <w:t>quickly.</w:t>
      </w:r>
    </w:p>
    <w:p>
      <w:pPr>
        <w:pStyle w:val="BodyText"/>
        <w:spacing w:line="259" w:lineRule="auto" w:before="117"/>
        <w:ind w:left="1439" w:right="756"/>
      </w:pPr>
      <w:r>
        <w:rPr/>
        <w:t>The test measured the specific gravity of the solvent at various resin saturations, using the most difficult resin to dissolve. Measurements were taken at the operating temperature of the tanks to ensure</w:t>
      </w:r>
      <w:r>
        <w:rPr>
          <w:spacing w:val="-4"/>
        </w:rPr>
        <w:t> </w:t>
      </w:r>
      <w:r>
        <w:rPr/>
        <w:t>easy</w:t>
      </w:r>
      <w:r>
        <w:rPr>
          <w:spacing w:val="-3"/>
        </w:rPr>
        <w:t> </w:t>
      </w:r>
      <w:r>
        <w:rPr/>
        <w:t>replication</w:t>
      </w:r>
      <w:r>
        <w:rPr>
          <w:spacing w:val="-4"/>
        </w:rPr>
        <w:t> </w:t>
      </w:r>
      <w:r>
        <w:rPr/>
        <w:t>for</w:t>
      </w:r>
      <w:r>
        <w:rPr>
          <w:spacing w:val="-2"/>
        </w:rPr>
        <w:t> </w:t>
      </w:r>
      <w:r>
        <w:rPr/>
        <w:t>technicians.</w:t>
      </w:r>
      <w:r>
        <w:rPr>
          <w:spacing w:val="-3"/>
        </w:rPr>
        <w:t> </w:t>
      </w:r>
      <w:r>
        <w:rPr/>
        <w:t>The</w:t>
      </w:r>
      <w:r>
        <w:rPr>
          <w:spacing w:val="-2"/>
        </w:rPr>
        <w:t> </w:t>
      </w:r>
      <w:r>
        <w:rPr/>
        <w:t>WASI</w:t>
      </w:r>
      <w:r>
        <w:rPr>
          <w:spacing w:val="-5"/>
        </w:rPr>
        <w:t> </w:t>
      </w:r>
      <w:r>
        <w:rPr/>
        <w:t>intern</w:t>
      </w:r>
      <w:r>
        <w:rPr>
          <w:spacing w:val="-4"/>
        </w:rPr>
        <w:t> </w:t>
      </w:r>
      <w:r>
        <w:rPr/>
        <w:t>found</w:t>
      </w:r>
      <w:r>
        <w:rPr>
          <w:spacing w:val="-4"/>
        </w:rPr>
        <w:t> </w:t>
      </w:r>
      <w:r>
        <w:rPr/>
        <w:t>that</w:t>
      </w:r>
      <w:r>
        <w:rPr>
          <w:spacing w:val="-2"/>
        </w:rPr>
        <w:t> </w:t>
      </w:r>
      <w:r>
        <w:rPr/>
        <w:t>measuring</w:t>
      </w:r>
      <w:r>
        <w:rPr>
          <w:spacing w:val="-3"/>
        </w:rPr>
        <w:t> </w:t>
      </w:r>
      <w:r>
        <w:rPr/>
        <w:t>specific</w:t>
      </w:r>
      <w:r>
        <w:rPr>
          <w:spacing w:val="-3"/>
        </w:rPr>
        <w:t> </w:t>
      </w:r>
      <w:r>
        <w:rPr/>
        <w:t>gravity</w:t>
      </w:r>
      <w:r>
        <w:rPr>
          <w:spacing w:val="-6"/>
        </w:rPr>
        <w:t> </w:t>
      </w:r>
      <w:r>
        <w:rPr/>
        <w:t>could</w:t>
      </w:r>
      <w:r>
        <w:rPr>
          <w:spacing w:val="-1"/>
        </w:rPr>
        <w:t> </w:t>
      </w:r>
      <w:r>
        <w:rPr/>
        <w:t>be a viable option for measuring the usability of wash tanks, but further testing is required.</w:t>
      </w:r>
    </w:p>
    <w:p>
      <w:pPr>
        <w:pStyle w:val="Heading2"/>
        <w:spacing w:before="160"/>
      </w:pPr>
      <w:r>
        <w:rPr/>
        <w:t>Project</w:t>
      </w:r>
      <w:r>
        <w:rPr>
          <w:spacing w:val="-13"/>
        </w:rPr>
        <w:t> </w:t>
      </w:r>
      <w:r>
        <w:rPr/>
        <w:t>3:</w:t>
      </w:r>
      <w:r>
        <w:rPr>
          <w:spacing w:val="-13"/>
        </w:rPr>
        <w:t> </w:t>
      </w:r>
      <w:r>
        <w:rPr/>
        <w:t>Compacting</w:t>
      </w:r>
      <w:r>
        <w:rPr>
          <w:spacing w:val="-12"/>
        </w:rPr>
        <w:t> </w:t>
      </w:r>
      <w:r>
        <w:rPr/>
        <w:t>hazardous</w:t>
      </w:r>
      <w:r>
        <w:rPr>
          <w:spacing w:val="-13"/>
        </w:rPr>
        <w:t> </w:t>
      </w:r>
      <w:r>
        <w:rPr>
          <w:spacing w:val="-2"/>
        </w:rPr>
        <w:t>waste</w:t>
      </w:r>
    </w:p>
    <w:p>
      <w:pPr>
        <w:pStyle w:val="BodyText"/>
        <w:spacing w:line="259" w:lineRule="auto" w:before="119"/>
        <w:ind w:left="1439" w:right="756"/>
      </w:pPr>
      <w:r>
        <w:rPr/>
        <w:t>The</w:t>
      </w:r>
      <w:r>
        <w:rPr>
          <w:spacing w:val="-1"/>
        </w:rPr>
        <w:t> </w:t>
      </w:r>
      <w:r>
        <w:rPr/>
        <w:t>WASI</w:t>
      </w:r>
      <w:r>
        <w:rPr>
          <w:spacing w:val="-2"/>
        </w:rPr>
        <w:t> </w:t>
      </w:r>
      <w:r>
        <w:rPr/>
        <w:t>intern</w:t>
      </w:r>
      <w:r>
        <w:rPr>
          <w:spacing w:val="-1"/>
        </w:rPr>
        <w:t> </w:t>
      </w:r>
      <w:r>
        <w:rPr/>
        <w:t>compiled</w:t>
      </w:r>
      <w:r>
        <w:rPr>
          <w:spacing w:val="-1"/>
        </w:rPr>
        <w:t> </w:t>
      </w:r>
      <w:r>
        <w:rPr/>
        <w:t>data</w:t>
      </w:r>
      <w:r>
        <w:rPr>
          <w:spacing w:val="-4"/>
        </w:rPr>
        <w:t> </w:t>
      </w:r>
      <w:r>
        <w:rPr/>
        <w:t>to</w:t>
      </w:r>
      <w:r>
        <w:rPr>
          <w:spacing w:val="-3"/>
        </w:rPr>
        <w:t> </w:t>
      </w:r>
      <w:r>
        <w:rPr/>
        <w:t>determine</w:t>
      </w:r>
      <w:r>
        <w:rPr>
          <w:spacing w:val="-1"/>
        </w:rPr>
        <w:t> </w:t>
      </w:r>
      <w:r>
        <w:rPr/>
        <w:t>if a</w:t>
      </w:r>
      <w:r>
        <w:rPr>
          <w:spacing w:val="-7"/>
        </w:rPr>
        <w:t> </w:t>
      </w:r>
      <w:r>
        <w:rPr/>
        <w:t>compactor</w:t>
      </w:r>
      <w:r>
        <w:rPr>
          <w:spacing w:val="-3"/>
        </w:rPr>
        <w:t> </w:t>
      </w:r>
      <w:r>
        <w:rPr/>
        <w:t>would</w:t>
      </w:r>
      <w:r>
        <w:rPr>
          <w:spacing w:val="-3"/>
        </w:rPr>
        <w:t> </w:t>
      </w:r>
      <w:r>
        <w:rPr/>
        <w:t>reduce</w:t>
      </w:r>
      <w:r>
        <w:rPr>
          <w:spacing w:val="-3"/>
        </w:rPr>
        <w:t> </w:t>
      </w:r>
      <w:r>
        <w:rPr/>
        <w:t>the</w:t>
      </w:r>
      <w:r>
        <w:rPr>
          <w:spacing w:val="-1"/>
        </w:rPr>
        <w:t> </w:t>
      </w:r>
      <w:r>
        <w:rPr/>
        <w:t>cost</w:t>
      </w:r>
      <w:r>
        <w:rPr>
          <w:spacing w:val="-3"/>
        </w:rPr>
        <w:t> </w:t>
      </w:r>
      <w:r>
        <w:rPr/>
        <w:t>of</w:t>
      </w:r>
      <w:r>
        <w:rPr>
          <w:spacing w:val="-3"/>
        </w:rPr>
        <w:t> </w:t>
      </w:r>
      <w:r>
        <w:rPr/>
        <w:t>hazardous</w:t>
      </w:r>
      <w:r>
        <w:rPr>
          <w:spacing w:val="-4"/>
        </w:rPr>
        <w:t> </w:t>
      </w:r>
      <w:r>
        <w:rPr/>
        <w:t>waste disposal. They looked at:</w:t>
      </w:r>
    </w:p>
    <w:p>
      <w:pPr>
        <w:pStyle w:val="ListParagraph"/>
        <w:numPr>
          <w:ilvl w:val="0"/>
          <w:numId w:val="1"/>
        </w:numPr>
        <w:tabs>
          <w:tab w:pos="2159" w:val="left" w:leader="none"/>
        </w:tabs>
        <w:spacing w:line="240" w:lineRule="auto" w:before="161" w:after="0"/>
        <w:ind w:left="2159" w:right="0" w:hanging="360"/>
        <w:jc w:val="left"/>
        <w:rPr>
          <w:sz w:val="24"/>
        </w:rPr>
      </w:pPr>
      <w:r>
        <w:rPr>
          <w:sz w:val="24"/>
        </w:rPr>
        <w:t>Current</w:t>
      </w:r>
      <w:r>
        <w:rPr>
          <w:spacing w:val="-1"/>
          <w:sz w:val="24"/>
        </w:rPr>
        <w:t> </w:t>
      </w:r>
      <w:r>
        <w:rPr>
          <w:sz w:val="24"/>
        </w:rPr>
        <w:t>waste</w:t>
      </w:r>
      <w:r>
        <w:rPr>
          <w:spacing w:val="-2"/>
          <w:sz w:val="24"/>
        </w:rPr>
        <w:t> accumulation.</w:t>
      </w:r>
    </w:p>
    <w:p>
      <w:pPr>
        <w:pStyle w:val="ListParagraph"/>
        <w:numPr>
          <w:ilvl w:val="0"/>
          <w:numId w:val="1"/>
        </w:numPr>
        <w:tabs>
          <w:tab w:pos="2159" w:val="left" w:leader="none"/>
        </w:tabs>
        <w:spacing w:line="240" w:lineRule="auto" w:before="122" w:after="0"/>
        <w:ind w:left="2159" w:right="0" w:hanging="360"/>
        <w:jc w:val="left"/>
        <w:rPr>
          <w:sz w:val="24"/>
        </w:rPr>
      </w:pPr>
      <w:r>
        <w:rPr>
          <w:sz w:val="24"/>
        </w:rPr>
        <w:t>Shipping</w:t>
      </w:r>
      <w:r>
        <w:rPr>
          <w:spacing w:val="-2"/>
          <w:sz w:val="24"/>
        </w:rPr>
        <w:t> </w:t>
      </w:r>
      <w:r>
        <w:rPr>
          <w:sz w:val="24"/>
        </w:rPr>
        <w:t>and</w:t>
      </w:r>
      <w:r>
        <w:rPr>
          <w:spacing w:val="-3"/>
          <w:sz w:val="24"/>
        </w:rPr>
        <w:t> </w:t>
      </w:r>
      <w:r>
        <w:rPr>
          <w:sz w:val="24"/>
        </w:rPr>
        <w:t>disposal</w:t>
      </w:r>
      <w:r>
        <w:rPr>
          <w:spacing w:val="-1"/>
          <w:sz w:val="24"/>
        </w:rPr>
        <w:t> </w:t>
      </w:r>
      <w:r>
        <w:rPr>
          <w:sz w:val="24"/>
        </w:rPr>
        <w:t>costs,</w:t>
      </w:r>
      <w:r>
        <w:rPr>
          <w:spacing w:val="-1"/>
          <w:sz w:val="24"/>
        </w:rPr>
        <w:t> </w:t>
      </w:r>
      <w:r>
        <w:rPr>
          <w:sz w:val="24"/>
        </w:rPr>
        <w:t>and</w:t>
      </w:r>
      <w:r>
        <w:rPr>
          <w:spacing w:val="-2"/>
          <w:sz w:val="24"/>
        </w:rPr>
        <w:t> projections.</w:t>
      </w:r>
    </w:p>
    <w:p>
      <w:pPr>
        <w:pStyle w:val="BodyText"/>
        <w:spacing w:line="259" w:lineRule="auto" w:before="117"/>
        <w:ind w:left="1439" w:right="756"/>
      </w:pPr>
      <w:r>
        <w:rPr/>
        <w:t>The</w:t>
      </w:r>
      <w:r>
        <w:rPr>
          <w:spacing w:val="-2"/>
        </w:rPr>
        <w:t> </w:t>
      </w:r>
      <w:r>
        <w:rPr/>
        <w:t>cost-benefit</w:t>
      </w:r>
      <w:r>
        <w:rPr>
          <w:spacing w:val="-1"/>
        </w:rPr>
        <w:t> </w:t>
      </w:r>
      <w:r>
        <w:rPr/>
        <w:t>analyses</w:t>
      </w:r>
      <w:r>
        <w:rPr>
          <w:spacing w:val="-3"/>
        </w:rPr>
        <w:t> </w:t>
      </w:r>
      <w:r>
        <w:rPr/>
        <w:t>conclude</w:t>
      </w:r>
      <w:r>
        <w:rPr>
          <w:spacing w:val="-4"/>
        </w:rPr>
        <w:t> </w:t>
      </w:r>
      <w:r>
        <w:rPr/>
        <w:t>that</w:t>
      </w:r>
      <w:r>
        <w:rPr>
          <w:spacing w:val="-1"/>
        </w:rPr>
        <w:t> </w:t>
      </w:r>
      <w:r>
        <w:rPr/>
        <w:t>purchasing</w:t>
      </w:r>
      <w:r>
        <w:rPr>
          <w:spacing w:val="-3"/>
        </w:rPr>
        <w:t> </w:t>
      </w:r>
      <w:r>
        <w:rPr/>
        <w:t>a</w:t>
      </w:r>
      <w:r>
        <w:rPr>
          <w:spacing w:val="-2"/>
        </w:rPr>
        <w:t> </w:t>
      </w:r>
      <w:r>
        <w:rPr/>
        <w:t>compactor</w:t>
      </w:r>
      <w:r>
        <w:rPr>
          <w:spacing w:val="-2"/>
        </w:rPr>
        <w:t> </w:t>
      </w:r>
      <w:r>
        <w:rPr/>
        <w:t>is</w:t>
      </w:r>
      <w:r>
        <w:rPr>
          <w:spacing w:val="-5"/>
        </w:rPr>
        <w:t> </w:t>
      </w:r>
      <w:r>
        <w:rPr/>
        <w:t>the</w:t>
      </w:r>
      <w:r>
        <w:rPr>
          <w:spacing w:val="-4"/>
        </w:rPr>
        <w:t> </w:t>
      </w:r>
      <w:r>
        <w:rPr/>
        <w:t>best</w:t>
      </w:r>
      <w:r>
        <w:rPr>
          <w:spacing w:val="-1"/>
        </w:rPr>
        <w:t> </w:t>
      </w:r>
      <w:r>
        <w:rPr/>
        <w:t>course</w:t>
      </w:r>
      <w:r>
        <w:rPr>
          <w:spacing w:val="-4"/>
        </w:rPr>
        <w:t> </w:t>
      </w:r>
      <w:r>
        <w:rPr/>
        <w:t>of</w:t>
      </w:r>
      <w:r>
        <w:rPr>
          <w:spacing w:val="-1"/>
        </w:rPr>
        <w:t> </w:t>
      </w:r>
      <w:r>
        <w:rPr/>
        <w:t>action</w:t>
      </w:r>
      <w:r>
        <w:rPr>
          <w:spacing w:val="-4"/>
        </w:rPr>
        <w:t> </w:t>
      </w:r>
      <w:r>
        <w:rPr/>
        <w:t>for reducing costs.</w:t>
      </w:r>
    </w:p>
    <w:p>
      <w:pPr>
        <w:pStyle w:val="Heading1"/>
      </w:pPr>
      <w:r>
        <w:rPr>
          <w:color w:val="44688F"/>
          <w:spacing w:val="-2"/>
        </w:rPr>
        <w:t>Recommendations</w:t>
      </w:r>
    </w:p>
    <w:p>
      <w:pPr>
        <w:pStyle w:val="BodyText"/>
        <w:spacing w:before="120"/>
        <w:ind w:left="1440"/>
      </w:pPr>
      <w:r>
        <w:rPr/>
        <w:t>The</w:t>
      </w:r>
      <w:r>
        <w:rPr>
          <w:spacing w:val="-2"/>
        </w:rPr>
        <w:t> </w:t>
      </w:r>
      <w:r>
        <w:rPr/>
        <w:t>WASI</w:t>
      </w:r>
      <w:r>
        <w:rPr>
          <w:spacing w:val="-2"/>
        </w:rPr>
        <w:t> </w:t>
      </w:r>
      <w:r>
        <w:rPr/>
        <w:t>intern</w:t>
      </w:r>
      <w:r>
        <w:rPr>
          <w:spacing w:val="-1"/>
        </w:rPr>
        <w:t> </w:t>
      </w:r>
      <w:r>
        <w:rPr/>
        <w:t>recommends</w:t>
      </w:r>
      <w:r>
        <w:rPr>
          <w:spacing w:val="-4"/>
        </w:rPr>
        <w:t> </w:t>
      </w:r>
      <w:r>
        <w:rPr/>
        <w:t>three</w:t>
      </w:r>
      <w:r>
        <w:rPr>
          <w:spacing w:val="-1"/>
        </w:rPr>
        <w:t> </w:t>
      </w:r>
      <w:r>
        <w:rPr>
          <w:spacing w:val="-2"/>
        </w:rPr>
        <w:t>actions:</w:t>
      </w:r>
    </w:p>
    <w:p>
      <w:pPr>
        <w:pStyle w:val="Heading2"/>
        <w:spacing w:before="185"/>
      </w:pPr>
      <w:r>
        <w:rPr/>
        <w:t>Project</w:t>
      </w:r>
      <w:r>
        <w:rPr>
          <w:spacing w:val="-8"/>
        </w:rPr>
        <w:t> </w:t>
      </w:r>
      <w:r>
        <w:rPr/>
        <w:t>1:</w:t>
      </w:r>
      <w:r>
        <w:rPr>
          <w:spacing w:val="-8"/>
        </w:rPr>
        <w:t> </w:t>
      </w:r>
      <w:r>
        <w:rPr/>
        <w:t>MEK</w:t>
      </w:r>
      <w:r>
        <w:rPr>
          <w:spacing w:val="-7"/>
        </w:rPr>
        <w:t> </w:t>
      </w:r>
      <w:r>
        <w:rPr/>
        <w:t>tank</w:t>
      </w:r>
      <w:r>
        <w:rPr>
          <w:spacing w:val="-8"/>
        </w:rPr>
        <w:t> </w:t>
      </w:r>
      <w:r>
        <w:rPr>
          <w:spacing w:val="-2"/>
        </w:rPr>
        <w:t>connection</w:t>
      </w:r>
    </w:p>
    <w:p>
      <w:pPr>
        <w:pStyle w:val="BodyText"/>
        <w:spacing w:line="259" w:lineRule="auto" w:before="118"/>
        <w:ind w:left="1440"/>
      </w:pPr>
      <w:r>
        <w:rPr/>
        <w:t>Toray</w:t>
      </w:r>
      <w:r>
        <w:rPr>
          <w:spacing w:val="-1"/>
        </w:rPr>
        <w:t> </w:t>
      </w:r>
      <w:r>
        <w:rPr/>
        <w:t>should</w:t>
      </w:r>
      <w:r>
        <w:rPr>
          <w:spacing w:val="-2"/>
        </w:rPr>
        <w:t> </w:t>
      </w:r>
      <w:r>
        <w:rPr/>
        <w:t>continue</w:t>
      </w:r>
      <w:r>
        <w:rPr>
          <w:spacing w:val="-2"/>
        </w:rPr>
        <w:t> </w:t>
      </w:r>
      <w:r>
        <w:rPr/>
        <w:t>to</w:t>
      </w:r>
      <w:r>
        <w:rPr>
          <w:spacing w:val="-2"/>
        </w:rPr>
        <w:t> </w:t>
      </w:r>
      <w:r>
        <w:rPr/>
        <w:t>discuss</w:t>
      </w:r>
      <w:r>
        <w:rPr>
          <w:spacing w:val="-3"/>
        </w:rPr>
        <w:t> </w:t>
      </w:r>
      <w:r>
        <w:rPr/>
        <w:t>pricing</w:t>
      </w:r>
      <w:r>
        <w:rPr>
          <w:spacing w:val="-3"/>
        </w:rPr>
        <w:t> </w:t>
      </w:r>
      <w:r>
        <w:rPr/>
        <w:t>with</w:t>
      </w:r>
      <w:r>
        <w:rPr>
          <w:spacing w:val="-2"/>
        </w:rPr>
        <w:t> </w:t>
      </w:r>
      <w:r>
        <w:rPr/>
        <w:t>the</w:t>
      </w:r>
      <w:r>
        <w:rPr>
          <w:spacing w:val="-5"/>
        </w:rPr>
        <w:t> </w:t>
      </w:r>
      <w:r>
        <w:rPr/>
        <w:t>pipefitters,</w:t>
      </w:r>
      <w:r>
        <w:rPr>
          <w:spacing w:val="-1"/>
        </w:rPr>
        <w:t> </w:t>
      </w:r>
      <w:r>
        <w:rPr/>
        <w:t>get</w:t>
      </w:r>
      <w:r>
        <w:rPr>
          <w:spacing w:val="-2"/>
        </w:rPr>
        <w:t> </w:t>
      </w:r>
      <w:r>
        <w:rPr/>
        <w:t>a quote,</w:t>
      </w:r>
      <w:r>
        <w:rPr>
          <w:spacing w:val="-3"/>
        </w:rPr>
        <w:t> </w:t>
      </w:r>
      <w:r>
        <w:rPr/>
        <w:t>and</w:t>
      </w:r>
      <w:r>
        <w:rPr>
          <w:spacing w:val="-2"/>
        </w:rPr>
        <w:t> </w:t>
      </w:r>
      <w:r>
        <w:rPr/>
        <w:t>work</w:t>
      </w:r>
      <w:r>
        <w:rPr>
          <w:spacing w:val="-4"/>
        </w:rPr>
        <w:t> </w:t>
      </w:r>
      <w:r>
        <w:rPr/>
        <w:t>with</w:t>
      </w:r>
      <w:r>
        <w:rPr>
          <w:spacing w:val="-2"/>
        </w:rPr>
        <w:t> </w:t>
      </w:r>
      <w:r>
        <w:rPr/>
        <w:t>technicians</w:t>
      </w:r>
      <w:r>
        <w:rPr>
          <w:spacing w:val="-1"/>
        </w:rPr>
        <w:t> </w:t>
      </w:r>
      <w:r>
        <w:rPr/>
        <w:t>to determine where pipes can be bent to reduce the amount of piping used.</w:t>
      </w:r>
    </w:p>
    <w:p>
      <w:pPr>
        <w:pStyle w:val="BodyText"/>
        <w:spacing w:line="259" w:lineRule="auto" w:before="160"/>
        <w:ind w:left="1440" w:right="756"/>
      </w:pPr>
      <w:r>
        <w:rPr/>
        <w:t>Continual</w:t>
      </w:r>
      <w:r>
        <w:rPr>
          <w:spacing w:val="-2"/>
        </w:rPr>
        <w:t> </w:t>
      </w:r>
      <w:r>
        <w:rPr/>
        <w:t>collaboration</w:t>
      </w:r>
      <w:r>
        <w:rPr>
          <w:spacing w:val="-1"/>
        </w:rPr>
        <w:t> </w:t>
      </w:r>
      <w:r>
        <w:rPr/>
        <w:t>is</w:t>
      </w:r>
      <w:r>
        <w:rPr>
          <w:spacing w:val="-3"/>
        </w:rPr>
        <w:t> </w:t>
      </w:r>
      <w:r>
        <w:rPr/>
        <w:t>encouraged</w:t>
      </w:r>
      <w:r>
        <w:rPr>
          <w:spacing w:val="-4"/>
        </w:rPr>
        <w:t> </w:t>
      </w:r>
      <w:r>
        <w:rPr/>
        <w:t>with</w:t>
      </w:r>
      <w:r>
        <w:rPr>
          <w:spacing w:val="-4"/>
        </w:rPr>
        <w:t> </w:t>
      </w:r>
      <w:r>
        <w:rPr/>
        <w:t>the</w:t>
      </w:r>
      <w:r>
        <w:rPr>
          <w:spacing w:val="-2"/>
        </w:rPr>
        <w:t> </w:t>
      </w:r>
      <w:r>
        <w:rPr/>
        <w:t>vendor</w:t>
      </w:r>
      <w:r>
        <w:rPr>
          <w:spacing w:val="-5"/>
        </w:rPr>
        <w:t> </w:t>
      </w:r>
      <w:r>
        <w:rPr/>
        <w:t>to</w:t>
      </w:r>
      <w:r>
        <w:rPr>
          <w:spacing w:val="-4"/>
        </w:rPr>
        <w:t> </w:t>
      </w:r>
      <w:r>
        <w:rPr/>
        <w:t>program</w:t>
      </w:r>
      <w:r>
        <w:rPr>
          <w:spacing w:val="-5"/>
        </w:rPr>
        <w:t> </w:t>
      </w:r>
      <w:r>
        <w:rPr/>
        <w:t>the</w:t>
      </w:r>
      <w:r>
        <w:rPr>
          <w:spacing w:val="-2"/>
        </w:rPr>
        <w:t> </w:t>
      </w:r>
      <w:r>
        <w:rPr/>
        <w:t>pneumatic</w:t>
      </w:r>
      <w:r>
        <w:rPr>
          <w:spacing w:val="-3"/>
        </w:rPr>
        <w:t> </w:t>
      </w:r>
      <w:r>
        <w:rPr/>
        <w:t>actuator</w:t>
      </w:r>
      <w:r>
        <w:rPr>
          <w:spacing w:val="-5"/>
        </w:rPr>
        <w:t> </w:t>
      </w:r>
      <w:r>
        <w:rPr/>
        <w:t>to</w:t>
      </w:r>
      <w:r>
        <w:rPr>
          <w:spacing w:val="-4"/>
        </w:rPr>
        <w:t> </w:t>
      </w:r>
      <w:r>
        <w:rPr/>
        <w:t>prevent tanks from overflowing which will also advance this project.</w:t>
      </w:r>
    </w:p>
    <w:p>
      <w:pPr>
        <w:pStyle w:val="Heading2"/>
        <w:spacing w:before="159"/>
      </w:pPr>
      <w:r>
        <w:rPr/>
        <w:t>Project</w:t>
      </w:r>
      <w:r>
        <w:rPr>
          <w:spacing w:val="-11"/>
        </w:rPr>
        <w:t> </w:t>
      </w:r>
      <w:r>
        <w:rPr/>
        <w:t>2:</w:t>
      </w:r>
      <w:r>
        <w:rPr>
          <w:spacing w:val="-10"/>
        </w:rPr>
        <w:t> </w:t>
      </w:r>
      <w:r>
        <w:rPr/>
        <w:t>Solvent</w:t>
      </w:r>
      <w:r>
        <w:rPr>
          <w:spacing w:val="-10"/>
        </w:rPr>
        <w:t> </w:t>
      </w:r>
      <w:r>
        <w:rPr/>
        <w:t>usability</w:t>
      </w:r>
      <w:r>
        <w:rPr>
          <w:spacing w:val="-10"/>
        </w:rPr>
        <w:t> </w:t>
      </w:r>
      <w:r>
        <w:rPr>
          <w:spacing w:val="-2"/>
        </w:rPr>
        <w:t>testing</w:t>
      </w:r>
    </w:p>
    <w:p>
      <w:pPr>
        <w:pStyle w:val="BodyText"/>
        <w:spacing w:line="259" w:lineRule="auto" w:before="119"/>
        <w:ind w:left="1440" w:right="756"/>
      </w:pPr>
      <w:r>
        <w:rPr/>
        <w:t>Using</w:t>
      </w:r>
      <w:r>
        <w:rPr>
          <w:spacing w:val="-3"/>
        </w:rPr>
        <w:t> </w:t>
      </w:r>
      <w:r>
        <w:rPr/>
        <w:t>the</w:t>
      </w:r>
      <w:r>
        <w:rPr>
          <w:spacing w:val="-2"/>
        </w:rPr>
        <w:t> </w:t>
      </w:r>
      <w:r>
        <w:rPr/>
        <w:t>gains</w:t>
      </w:r>
      <w:r>
        <w:rPr>
          <w:spacing w:val="-3"/>
        </w:rPr>
        <w:t> </w:t>
      </w:r>
      <w:r>
        <w:rPr/>
        <w:t>made</w:t>
      </w:r>
      <w:r>
        <w:rPr>
          <w:spacing w:val="-2"/>
        </w:rPr>
        <w:t> </w:t>
      </w:r>
      <w:r>
        <w:rPr/>
        <w:t>in</w:t>
      </w:r>
      <w:r>
        <w:rPr>
          <w:spacing w:val="-3"/>
        </w:rPr>
        <w:t> </w:t>
      </w:r>
      <w:r>
        <w:rPr/>
        <w:t>the</w:t>
      </w:r>
      <w:r>
        <w:rPr>
          <w:spacing w:val="-4"/>
        </w:rPr>
        <w:t> </w:t>
      </w:r>
      <w:r>
        <w:rPr/>
        <w:t>MEK</w:t>
      </w:r>
      <w:r>
        <w:rPr>
          <w:spacing w:val="-4"/>
        </w:rPr>
        <w:t> </w:t>
      </w:r>
      <w:r>
        <w:rPr/>
        <w:t>tank</w:t>
      </w:r>
      <w:r>
        <w:rPr>
          <w:spacing w:val="-3"/>
        </w:rPr>
        <w:t> </w:t>
      </w:r>
      <w:r>
        <w:rPr/>
        <w:t>connection,</w:t>
      </w:r>
      <w:r>
        <w:rPr>
          <w:spacing w:val="-4"/>
        </w:rPr>
        <w:t> </w:t>
      </w:r>
      <w:r>
        <w:rPr/>
        <w:t>and</w:t>
      </w:r>
      <w:r>
        <w:rPr>
          <w:spacing w:val="-4"/>
        </w:rPr>
        <w:t> </w:t>
      </w:r>
      <w:r>
        <w:rPr/>
        <w:t>conducting</w:t>
      </w:r>
      <w:r>
        <w:rPr>
          <w:spacing w:val="-4"/>
        </w:rPr>
        <w:t> </w:t>
      </w:r>
      <w:r>
        <w:rPr/>
        <w:t>further</w:t>
      </w:r>
      <w:r>
        <w:rPr>
          <w:spacing w:val="-3"/>
        </w:rPr>
        <w:t> </w:t>
      </w:r>
      <w:r>
        <w:rPr/>
        <w:t>research</w:t>
      </w:r>
      <w:r>
        <w:rPr>
          <w:spacing w:val="-1"/>
        </w:rPr>
        <w:t> </w:t>
      </w:r>
      <w:r>
        <w:rPr/>
        <w:t>into</w:t>
      </w:r>
      <w:r>
        <w:rPr>
          <w:spacing w:val="-3"/>
        </w:rPr>
        <w:t> </w:t>
      </w:r>
      <w:r>
        <w:rPr/>
        <w:t>the</w:t>
      </w:r>
      <w:r>
        <w:rPr>
          <w:spacing w:val="-2"/>
        </w:rPr>
        <w:t> </w:t>
      </w:r>
      <w:r>
        <w:rPr/>
        <w:t>solvent usability threshold will help Toray:</w:t>
      </w:r>
    </w:p>
    <w:p>
      <w:pPr>
        <w:pStyle w:val="ListParagraph"/>
        <w:numPr>
          <w:ilvl w:val="0"/>
          <w:numId w:val="1"/>
        </w:numPr>
        <w:tabs>
          <w:tab w:pos="2219" w:val="left" w:leader="none"/>
        </w:tabs>
        <w:spacing w:line="240" w:lineRule="auto" w:before="163" w:after="0"/>
        <w:ind w:left="2219" w:right="0" w:hanging="359"/>
        <w:jc w:val="left"/>
        <w:rPr>
          <w:sz w:val="24"/>
        </w:rPr>
      </w:pPr>
      <w:r>
        <w:rPr>
          <w:sz w:val="24"/>
        </w:rPr>
        <w:t>Extend the</w:t>
      </w:r>
      <w:r>
        <w:rPr>
          <w:spacing w:val="-2"/>
          <w:sz w:val="24"/>
        </w:rPr>
        <w:t> </w:t>
      </w:r>
      <w:r>
        <w:rPr>
          <w:sz w:val="24"/>
        </w:rPr>
        <w:t>use</w:t>
      </w:r>
      <w:r>
        <w:rPr>
          <w:spacing w:val="-2"/>
          <w:sz w:val="24"/>
        </w:rPr>
        <w:t> </w:t>
      </w:r>
      <w:r>
        <w:rPr>
          <w:sz w:val="24"/>
        </w:rPr>
        <w:t>of</w:t>
      </w:r>
      <w:r>
        <w:rPr>
          <w:spacing w:val="-2"/>
          <w:sz w:val="24"/>
        </w:rPr>
        <w:t> </w:t>
      </w:r>
      <w:r>
        <w:rPr>
          <w:sz w:val="24"/>
        </w:rPr>
        <w:t>the</w:t>
      </w:r>
      <w:r>
        <w:rPr>
          <w:spacing w:val="1"/>
          <w:sz w:val="24"/>
        </w:rPr>
        <w:t> </w:t>
      </w:r>
      <w:r>
        <w:rPr>
          <w:spacing w:val="-2"/>
          <w:sz w:val="24"/>
        </w:rPr>
        <w:t>solvent.</w:t>
      </w:r>
    </w:p>
    <w:p>
      <w:pPr>
        <w:pStyle w:val="ListParagraph"/>
        <w:numPr>
          <w:ilvl w:val="0"/>
          <w:numId w:val="1"/>
        </w:numPr>
        <w:tabs>
          <w:tab w:pos="2219" w:val="left" w:leader="none"/>
        </w:tabs>
        <w:spacing w:line="240" w:lineRule="auto" w:before="119" w:after="0"/>
        <w:ind w:left="2219" w:right="0" w:hanging="359"/>
        <w:jc w:val="left"/>
        <w:rPr>
          <w:sz w:val="24"/>
        </w:rPr>
      </w:pPr>
      <w:r>
        <w:rPr>
          <w:sz w:val="24"/>
        </w:rPr>
        <w:t>Reduce</w:t>
      </w:r>
      <w:r>
        <w:rPr>
          <w:spacing w:val="-4"/>
          <w:sz w:val="24"/>
        </w:rPr>
        <w:t> </w:t>
      </w:r>
      <w:r>
        <w:rPr>
          <w:sz w:val="24"/>
        </w:rPr>
        <w:t>operational</w:t>
      </w:r>
      <w:r>
        <w:rPr>
          <w:spacing w:val="-1"/>
          <w:sz w:val="24"/>
        </w:rPr>
        <w:t> </w:t>
      </w:r>
      <w:r>
        <w:rPr>
          <w:sz w:val="24"/>
        </w:rPr>
        <w:t>costs</w:t>
      </w:r>
      <w:r>
        <w:rPr>
          <w:spacing w:val="-2"/>
          <w:sz w:val="24"/>
        </w:rPr>
        <w:t> </w:t>
      </w:r>
      <w:r>
        <w:rPr>
          <w:sz w:val="24"/>
        </w:rPr>
        <w:t>and</w:t>
      </w:r>
      <w:r>
        <w:rPr>
          <w:spacing w:val="-4"/>
          <w:sz w:val="24"/>
        </w:rPr>
        <w:t> </w:t>
      </w:r>
      <w:r>
        <w:rPr>
          <w:sz w:val="24"/>
        </w:rPr>
        <w:t>the</w:t>
      </w:r>
      <w:r>
        <w:rPr>
          <w:spacing w:val="-3"/>
          <w:sz w:val="24"/>
        </w:rPr>
        <w:t> </w:t>
      </w:r>
      <w:r>
        <w:rPr>
          <w:sz w:val="24"/>
        </w:rPr>
        <w:t>overall</w:t>
      </w:r>
      <w:r>
        <w:rPr>
          <w:spacing w:val="-1"/>
          <w:sz w:val="24"/>
        </w:rPr>
        <w:t> </w:t>
      </w:r>
      <w:r>
        <w:rPr>
          <w:sz w:val="24"/>
        </w:rPr>
        <w:t>amount</w:t>
      </w:r>
      <w:r>
        <w:rPr>
          <w:spacing w:val="-4"/>
          <w:sz w:val="24"/>
        </w:rPr>
        <w:t> </w:t>
      </w:r>
      <w:r>
        <w:rPr>
          <w:sz w:val="24"/>
        </w:rPr>
        <w:t>of</w:t>
      </w:r>
      <w:r>
        <w:rPr>
          <w:spacing w:val="-3"/>
          <w:sz w:val="24"/>
        </w:rPr>
        <w:t> </w:t>
      </w:r>
      <w:r>
        <w:rPr>
          <w:sz w:val="24"/>
        </w:rPr>
        <w:t>virgin solvent </w:t>
      </w:r>
      <w:r>
        <w:rPr>
          <w:spacing w:val="-2"/>
          <w:sz w:val="24"/>
        </w:rPr>
        <w:t>needed.</w:t>
      </w:r>
    </w:p>
    <w:p>
      <w:pPr>
        <w:pStyle w:val="ListParagraph"/>
        <w:numPr>
          <w:ilvl w:val="0"/>
          <w:numId w:val="1"/>
        </w:numPr>
        <w:tabs>
          <w:tab w:pos="2219" w:val="left" w:leader="none"/>
        </w:tabs>
        <w:spacing w:line="242" w:lineRule="auto" w:before="117" w:after="0"/>
        <w:ind w:left="2219" w:right="1196" w:hanging="360"/>
        <w:jc w:val="left"/>
        <w:rPr>
          <w:sz w:val="24"/>
        </w:rPr>
      </w:pPr>
      <w:r>
        <w:rPr>
          <w:sz w:val="24"/>
        </w:rPr>
        <w:t>Establish</w:t>
      </w:r>
      <w:r>
        <w:rPr>
          <w:spacing w:val="-2"/>
          <w:sz w:val="24"/>
        </w:rPr>
        <w:t> </w:t>
      </w:r>
      <w:r>
        <w:rPr>
          <w:sz w:val="24"/>
        </w:rPr>
        <w:t>consistent</w:t>
      </w:r>
      <w:r>
        <w:rPr>
          <w:spacing w:val="-5"/>
          <w:sz w:val="24"/>
        </w:rPr>
        <w:t> </w:t>
      </w:r>
      <w:r>
        <w:rPr>
          <w:sz w:val="24"/>
        </w:rPr>
        <w:t>usability</w:t>
      </w:r>
      <w:r>
        <w:rPr>
          <w:spacing w:val="-4"/>
          <w:sz w:val="24"/>
        </w:rPr>
        <w:t> </w:t>
      </w:r>
      <w:r>
        <w:rPr>
          <w:sz w:val="24"/>
        </w:rPr>
        <w:t>thresholds</w:t>
      </w:r>
      <w:r>
        <w:rPr>
          <w:spacing w:val="-6"/>
          <w:sz w:val="24"/>
        </w:rPr>
        <w:t> </w:t>
      </w:r>
      <w:r>
        <w:rPr>
          <w:sz w:val="24"/>
        </w:rPr>
        <w:t>allowing</w:t>
      </w:r>
      <w:r>
        <w:rPr>
          <w:spacing w:val="-6"/>
          <w:sz w:val="24"/>
        </w:rPr>
        <w:t> </w:t>
      </w:r>
      <w:r>
        <w:rPr>
          <w:sz w:val="24"/>
        </w:rPr>
        <w:t>for</w:t>
      </w:r>
      <w:r>
        <w:rPr>
          <w:spacing w:val="-3"/>
          <w:sz w:val="24"/>
        </w:rPr>
        <w:t> </w:t>
      </w:r>
      <w:r>
        <w:rPr>
          <w:sz w:val="24"/>
        </w:rPr>
        <w:t>developing</w:t>
      </w:r>
      <w:r>
        <w:rPr>
          <w:spacing w:val="-6"/>
          <w:sz w:val="24"/>
        </w:rPr>
        <w:t> </w:t>
      </w:r>
      <w:r>
        <w:rPr>
          <w:sz w:val="24"/>
        </w:rPr>
        <w:t>technician-friendly</w:t>
      </w:r>
      <w:r>
        <w:rPr>
          <w:spacing w:val="-7"/>
          <w:sz w:val="24"/>
        </w:rPr>
        <w:t> </w:t>
      </w:r>
      <w:r>
        <w:rPr>
          <w:sz w:val="24"/>
        </w:rPr>
        <w:t>testing methods to extend solvent usage further.</w:t>
      </w:r>
    </w:p>
    <w:p>
      <w:pPr>
        <w:pStyle w:val="BodyText"/>
        <w:spacing w:line="259" w:lineRule="auto" w:before="116"/>
        <w:ind w:left="1439" w:right="756"/>
      </w:pPr>
      <w:r>
        <w:rPr/>
        <w:t>Whether</w:t>
      </w:r>
      <w:r>
        <w:rPr>
          <w:spacing w:val="-1"/>
        </w:rPr>
        <w:t> </w:t>
      </w:r>
      <w:r>
        <w:rPr/>
        <w:t>it’s</w:t>
      </w:r>
      <w:r>
        <w:rPr>
          <w:spacing w:val="-2"/>
        </w:rPr>
        <w:t> </w:t>
      </w:r>
      <w:r>
        <w:rPr/>
        <w:t>continuing</w:t>
      </w:r>
      <w:r>
        <w:rPr>
          <w:spacing w:val="-4"/>
        </w:rPr>
        <w:t> </w:t>
      </w:r>
      <w:r>
        <w:rPr/>
        <w:t>the</w:t>
      </w:r>
      <w:r>
        <w:rPr>
          <w:spacing w:val="-1"/>
        </w:rPr>
        <w:t> </w:t>
      </w:r>
      <w:r>
        <w:rPr/>
        <w:t>research</w:t>
      </w:r>
      <w:r>
        <w:rPr>
          <w:spacing w:val="-3"/>
        </w:rPr>
        <w:t> </w:t>
      </w:r>
      <w:r>
        <w:rPr/>
        <w:t>or</w:t>
      </w:r>
      <w:r>
        <w:rPr>
          <w:spacing w:val="-4"/>
        </w:rPr>
        <w:t> </w:t>
      </w:r>
      <w:r>
        <w:rPr/>
        <w:t>pursuing</w:t>
      </w:r>
      <w:r>
        <w:rPr>
          <w:spacing w:val="-4"/>
        </w:rPr>
        <w:t> </w:t>
      </w:r>
      <w:r>
        <w:rPr/>
        <w:t>another</w:t>
      </w:r>
      <w:r>
        <w:rPr>
          <w:spacing w:val="-5"/>
        </w:rPr>
        <w:t> </w:t>
      </w:r>
      <w:r>
        <w:rPr/>
        <w:t>approach,</w:t>
      </w:r>
      <w:r>
        <w:rPr>
          <w:spacing w:val="-4"/>
        </w:rPr>
        <w:t> </w:t>
      </w:r>
      <w:r>
        <w:rPr/>
        <w:t>it</w:t>
      </w:r>
      <w:r>
        <w:rPr>
          <w:spacing w:val="-3"/>
        </w:rPr>
        <w:t> </w:t>
      </w:r>
      <w:r>
        <w:rPr/>
        <w:t>is</w:t>
      </w:r>
      <w:r>
        <w:rPr>
          <w:spacing w:val="-2"/>
        </w:rPr>
        <w:t> </w:t>
      </w:r>
      <w:r>
        <w:rPr/>
        <w:t>strongly</w:t>
      </w:r>
      <w:r>
        <w:rPr>
          <w:spacing w:val="-2"/>
        </w:rPr>
        <w:t> </w:t>
      </w:r>
      <w:r>
        <w:rPr/>
        <w:t>recommended</w:t>
      </w:r>
      <w:r>
        <w:rPr>
          <w:spacing w:val="-3"/>
        </w:rPr>
        <w:t> </w:t>
      </w:r>
      <w:r>
        <w:rPr/>
        <w:t>that Toray pursue solvent usability threshold testing and establish these parameters.</w:t>
      </w:r>
    </w:p>
    <w:p>
      <w:pPr>
        <w:pStyle w:val="BodyText"/>
        <w:spacing w:after="0" w:line="259" w:lineRule="auto"/>
        <w:sectPr>
          <w:footerReference w:type="default" r:id="rId8"/>
          <w:pgSz w:w="12240" w:h="15840"/>
          <w:pgMar w:header="0" w:footer="1359" w:top="660" w:bottom="1540" w:left="0" w:right="0"/>
          <w:pgNumType w:start="2"/>
        </w:sectPr>
      </w:pPr>
    </w:p>
    <w:p>
      <w:pPr>
        <w:pStyle w:val="Heading2"/>
      </w:pPr>
      <w:bookmarkStart w:name="Project 3: Purchase additional compactor" w:id="10"/>
      <w:bookmarkEnd w:id="10"/>
      <w:r>
        <w:rPr>
          <w:b w:val="0"/>
        </w:rPr>
      </w:r>
      <w:r>
        <w:rPr/>
        <w:t>Project</w:t>
      </w:r>
      <w:r>
        <w:rPr>
          <w:spacing w:val="-12"/>
        </w:rPr>
        <w:t> </w:t>
      </w:r>
      <w:r>
        <w:rPr/>
        <w:t>3:</w:t>
      </w:r>
      <w:r>
        <w:rPr>
          <w:spacing w:val="-12"/>
        </w:rPr>
        <w:t> </w:t>
      </w:r>
      <w:r>
        <w:rPr/>
        <w:t>Purchase</w:t>
      </w:r>
      <w:r>
        <w:rPr>
          <w:spacing w:val="-12"/>
        </w:rPr>
        <w:t> </w:t>
      </w:r>
      <w:r>
        <w:rPr/>
        <w:t>additional</w:t>
      </w:r>
      <w:r>
        <w:rPr>
          <w:spacing w:val="-12"/>
        </w:rPr>
        <w:t> </w:t>
      </w:r>
      <w:r>
        <w:rPr>
          <w:spacing w:val="-2"/>
        </w:rPr>
        <w:t>compactor</w:t>
      </w:r>
    </w:p>
    <w:p>
      <w:pPr>
        <w:pStyle w:val="BodyText"/>
        <w:spacing w:line="259" w:lineRule="auto" w:before="118"/>
        <w:ind w:left="1439" w:right="756"/>
      </w:pPr>
      <w:r>
        <w:rPr/>
        <w:t>While</w:t>
      </w:r>
      <w:r>
        <w:rPr>
          <w:spacing w:val="-4"/>
        </w:rPr>
        <w:t> </w:t>
      </w:r>
      <w:r>
        <w:rPr/>
        <w:t>buying</w:t>
      </w:r>
      <w:r>
        <w:rPr>
          <w:spacing w:val="-5"/>
        </w:rPr>
        <w:t> </w:t>
      </w:r>
      <w:r>
        <w:rPr/>
        <w:t>a</w:t>
      </w:r>
      <w:r>
        <w:rPr>
          <w:spacing w:val="-2"/>
        </w:rPr>
        <w:t> </w:t>
      </w:r>
      <w:r>
        <w:rPr/>
        <w:t>compactor</w:t>
      </w:r>
      <w:r>
        <w:rPr>
          <w:spacing w:val="-2"/>
        </w:rPr>
        <w:t> </w:t>
      </w:r>
      <w:r>
        <w:rPr/>
        <w:t>won’t</w:t>
      </w:r>
      <w:r>
        <w:rPr>
          <w:spacing w:val="-1"/>
        </w:rPr>
        <w:t> </w:t>
      </w:r>
      <w:r>
        <w:rPr/>
        <w:t>reduce</w:t>
      </w:r>
      <w:r>
        <w:rPr>
          <w:spacing w:val="-4"/>
        </w:rPr>
        <w:t> </w:t>
      </w:r>
      <w:r>
        <w:rPr/>
        <w:t>the</w:t>
      </w:r>
      <w:r>
        <w:rPr>
          <w:spacing w:val="-2"/>
        </w:rPr>
        <w:t> </w:t>
      </w:r>
      <w:r>
        <w:rPr/>
        <w:t>amount</w:t>
      </w:r>
      <w:r>
        <w:rPr>
          <w:spacing w:val="-4"/>
        </w:rPr>
        <w:t> </w:t>
      </w:r>
      <w:r>
        <w:rPr/>
        <w:t>of</w:t>
      </w:r>
      <w:r>
        <w:rPr>
          <w:spacing w:val="-1"/>
        </w:rPr>
        <w:t> </w:t>
      </w:r>
      <w:r>
        <w:rPr/>
        <w:t>hazardous</w:t>
      </w:r>
      <w:r>
        <w:rPr>
          <w:spacing w:val="-5"/>
        </w:rPr>
        <w:t> </w:t>
      </w:r>
      <w:r>
        <w:rPr/>
        <w:t>waste</w:t>
      </w:r>
      <w:r>
        <w:rPr>
          <w:spacing w:val="-5"/>
        </w:rPr>
        <w:t> </w:t>
      </w:r>
      <w:r>
        <w:rPr/>
        <w:t>being</w:t>
      </w:r>
      <w:r>
        <w:rPr>
          <w:spacing w:val="-5"/>
        </w:rPr>
        <w:t> </w:t>
      </w:r>
      <w:r>
        <w:rPr/>
        <w:t>produced,</w:t>
      </w:r>
      <w:r>
        <w:rPr>
          <w:spacing w:val="-2"/>
        </w:rPr>
        <w:t> </w:t>
      </w:r>
      <w:r>
        <w:rPr/>
        <w:t>it</w:t>
      </w:r>
      <w:r>
        <w:rPr>
          <w:spacing w:val="-4"/>
        </w:rPr>
        <w:t> </w:t>
      </w:r>
      <w:r>
        <w:rPr/>
        <w:t>will encourage Toray to continue reducing the amount of hazardous waste sent for incineration.</w:t>
      </w:r>
    </w:p>
    <w:p>
      <w:pPr>
        <w:pStyle w:val="BodyText"/>
        <w:spacing w:before="1"/>
        <w:ind w:left="1439"/>
      </w:pPr>
      <w:r>
        <w:rPr/>
        <w:t>Compaction</w:t>
      </w:r>
      <w:r>
        <w:rPr>
          <w:spacing w:val="-2"/>
        </w:rPr>
        <w:t> </w:t>
      </w:r>
      <w:r>
        <w:rPr/>
        <w:t>will reduce</w:t>
      </w:r>
      <w:r>
        <w:rPr>
          <w:spacing w:val="-2"/>
        </w:rPr>
        <w:t> </w:t>
      </w:r>
      <w:r>
        <w:rPr/>
        <w:t>costs</w:t>
      </w:r>
      <w:r>
        <w:rPr>
          <w:spacing w:val="-1"/>
        </w:rPr>
        <w:t> </w:t>
      </w:r>
      <w:r>
        <w:rPr/>
        <w:t>by</w:t>
      </w:r>
      <w:r>
        <w:rPr>
          <w:spacing w:val="-5"/>
        </w:rPr>
        <w:t> </w:t>
      </w:r>
      <w:r>
        <w:rPr/>
        <w:t>minimizing</w:t>
      </w:r>
      <w:r>
        <w:rPr>
          <w:spacing w:val="-3"/>
        </w:rPr>
        <w:t> </w:t>
      </w:r>
      <w:r>
        <w:rPr/>
        <w:t>the</w:t>
      </w:r>
      <w:r>
        <w:rPr>
          <w:spacing w:val="-2"/>
        </w:rPr>
        <w:t> </w:t>
      </w:r>
      <w:r>
        <w:rPr/>
        <w:t>number</w:t>
      </w:r>
      <w:r>
        <w:rPr>
          <w:spacing w:val="-3"/>
        </w:rPr>
        <w:t> </w:t>
      </w:r>
      <w:r>
        <w:rPr/>
        <w:t>of boxes</w:t>
      </w:r>
      <w:r>
        <w:rPr>
          <w:spacing w:val="-2"/>
        </w:rPr>
        <w:t> </w:t>
      </w:r>
      <w:r>
        <w:rPr/>
        <w:t>sent</w:t>
      </w:r>
      <w:r>
        <w:rPr>
          <w:spacing w:val="-2"/>
        </w:rPr>
        <w:t> </w:t>
      </w:r>
      <w:r>
        <w:rPr/>
        <w:t>for</w:t>
      </w:r>
      <w:r>
        <w:rPr>
          <w:spacing w:val="-5"/>
        </w:rPr>
        <w:t> </w:t>
      </w:r>
      <w:r>
        <w:rPr/>
        <w:t>disposal,</w:t>
      </w:r>
      <w:r>
        <w:rPr>
          <w:spacing w:val="-3"/>
        </w:rPr>
        <w:t> </w:t>
      </w:r>
      <w:r>
        <w:rPr/>
        <w:t>priced</w:t>
      </w:r>
      <w:r>
        <w:rPr>
          <w:spacing w:val="1"/>
        </w:rPr>
        <w:t> </w:t>
      </w:r>
      <w:r>
        <w:rPr/>
        <w:t>per</w:t>
      </w:r>
      <w:r>
        <w:rPr>
          <w:spacing w:val="-3"/>
        </w:rPr>
        <w:t> </w:t>
      </w:r>
      <w:r>
        <w:rPr>
          <w:spacing w:val="-4"/>
        </w:rPr>
        <w:t>box.</w:t>
      </w:r>
    </w:p>
    <w:p>
      <w:pPr>
        <w:pStyle w:val="BodyText"/>
        <w:spacing w:before="182"/>
        <w:ind w:left="1439" w:right="756"/>
      </w:pPr>
      <w:r>
        <w:rPr>
          <w:b/>
        </w:rPr>
        <w:t>Table</w:t>
      </w:r>
      <w:r>
        <w:rPr>
          <w:b/>
          <w:spacing w:val="-3"/>
        </w:rPr>
        <w:t> </w:t>
      </w:r>
      <w:r>
        <w:rPr>
          <w:b/>
        </w:rPr>
        <w:t>1</w:t>
      </w:r>
      <w:r>
        <w:rPr/>
        <w:t>:</w:t>
      </w:r>
      <w:r>
        <w:rPr>
          <w:spacing w:val="-4"/>
        </w:rPr>
        <w:t> </w:t>
      </w:r>
      <w:r>
        <w:rPr/>
        <w:t>A</w:t>
      </w:r>
      <w:r>
        <w:rPr>
          <w:spacing w:val="-2"/>
        </w:rPr>
        <w:t> </w:t>
      </w:r>
      <w:r>
        <w:rPr/>
        <w:t>list</w:t>
      </w:r>
      <w:r>
        <w:rPr>
          <w:spacing w:val="-4"/>
        </w:rPr>
        <w:t> </w:t>
      </w:r>
      <w:r>
        <w:rPr/>
        <w:t>of</w:t>
      </w:r>
      <w:r>
        <w:rPr>
          <w:spacing w:val="-4"/>
        </w:rPr>
        <w:t> </w:t>
      </w:r>
      <w:r>
        <w:rPr/>
        <w:t>pollution</w:t>
      </w:r>
      <w:r>
        <w:rPr>
          <w:spacing w:val="-1"/>
        </w:rPr>
        <w:t> </w:t>
      </w:r>
      <w:r>
        <w:rPr/>
        <w:t>prevention</w:t>
      </w:r>
      <w:r>
        <w:rPr>
          <w:spacing w:val="-4"/>
        </w:rPr>
        <w:t> </w:t>
      </w:r>
      <w:r>
        <w:rPr/>
        <w:t>projects</w:t>
      </w:r>
      <w:r>
        <w:rPr>
          <w:spacing w:val="-5"/>
        </w:rPr>
        <w:t> </w:t>
      </w:r>
      <w:r>
        <w:rPr/>
        <w:t>showing</w:t>
      </w:r>
      <w:r>
        <w:rPr>
          <w:spacing w:val="-5"/>
        </w:rPr>
        <w:t> </w:t>
      </w:r>
      <w:r>
        <w:rPr/>
        <w:t>estimated</w:t>
      </w:r>
      <w:r>
        <w:rPr>
          <w:spacing w:val="-1"/>
        </w:rPr>
        <w:t> </w:t>
      </w:r>
      <w:r>
        <w:rPr/>
        <w:t>costs,</w:t>
      </w:r>
      <w:r>
        <w:rPr>
          <w:spacing w:val="-5"/>
        </w:rPr>
        <w:t> </w:t>
      </w:r>
      <w:r>
        <w:rPr/>
        <w:t>estimated</w:t>
      </w:r>
      <w:r>
        <w:rPr>
          <w:spacing w:val="-1"/>
        </w:rPr>
        <w:t> </w:t>
      </w:r>
      <w:r>
        <w:rPr/>
        <w:t>annual</w:t>
      </w:r>
      <w:r>
        <w:rPr>
          <w:spacing w:val="-2"/>
        </w:rPr>
        <w:t> </w:t>
      </w:r>
      <w:r>
        <w:rPr/>
        <w:t>reductions, and project status for Toray.</w:t>
      </w:r>
    </w:p>
    <w:p>
      <w:pPr>
        <w:pStyle w:val="BodyText"/>
        <w:spacing w:before="7"/>
        <w:rPr>
          <w:sz w:val="16"/>
        </w:rPr>
      </w:pPr>
    </w:p>
    <w:tbl>
      <w:tblPr>
        <w:tblW w:w="0" w:type="auto"/>
        <w:jc w:val="left"/>
        <w:tblInd w:w="1087"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top w:w="0" w:type="dxa"/>
          <w:left w:w="0" w:type="dxa"/>
          <w:bottom w:w="0" w:type="dxa"/>
          <w:right w:w="0" w:type="dxa"/>
        </w:tblCellMar>
        <w:tblLook w:val="01E0"/>
      </w:tblPr>
      <w:tblGrid>
        <w:gridCol w:w="2906"/>
        <w:gridCol w:w="1843"/>
        <w:gridCol w:w="1685"/>
        <w:gridCol w:w="2002"/>
        <w:gridCol w:w="1640"/>
      </w:tblGrid>
      <w:tr>
        <w:trPr>
          <w:trHeight w:val="827" w:hRule="atLeast"/>
        </w:trPr>
        <w:tc>
          <w:tcPr>
            <w:tcW w:w="2906" w:type="dxa"/>
            <w:vMerge w:val="restart"/>
            <w:shd w:val="clear" w:color="auto" w:fill="44688F"/>
          </w:tcPr>
          <w:p>
            <w:pPr>
              <w:pStyle w:val="TableParagraph"/>
              <w:spacing w:before="240"/>
              <w:jc w:val="left"/>
              <w:rPr>
                <w:rFonts w:ascii="Calibri"/>
                <w:sz w:val="24"/>
              </w:rPr>
            </w:pPr>
          </w:p>
          <w:p>
            <w:pPr>
              <w:pStyle w:val="TableParagraph"/>
              <w:ind w:left="799"/>
              <w:jc w:val="left"/>
              <w:rPr>
                <w:b/>
                <w:sz w:val="24"/>
              </w:rPr>
            </w:pPr>
            <w:r>
              <w:rPr>
                <w:b/>
                <w:color w:val="FFFFFF"/>
                <w:sz w:val="24"/>
              </w:rPr>
              <w:t>P2</w:t>
            </w:r>
            <w:r>
              <w:rPr>
                <w:b/>
                <w:color w:val="FFFFFF"/>
                <w:spacing w:val="1"/>
                <w:sz w:val="24"/>
              </w:rPr>
              <w:t> </w:t>
            </w:r>
            <w:r>
              <w:rPr>
                <w:b/>
                <w:color w:val="FFFFFF"/>
                <w:spacing w:val="-2"/>
                <w:sz w:val="24"/>
              </w:rPr>
              <w:t>Projects</w:t>
            </w:r>
          </w:p>
        </w:tc>
        <w:tc>
          <w:tcPr>
            <w:tcW w:w="3528" w:type="dxa"/>
            <w:gridSpan w:val="2"/>
            <w:tcBorders>
              <w:top w:val="single" w:sz="4" w:space="0" w:color="9CC2E4"/>
              <w:bottom w:val="single" w:sz="4" w:space="0" w:color="4471C4"/>
              <w:right w:val="single" w:sz="4" w:space="0" w:color="9CC2E4"/>
            </w:tcBorders>
            <w:shd w:val="clear" w:color="auto" w:fill="44688F"/>
          </w:tcPr>
          <w:p>
            <w:pPr>
              <w:pStyle w:val="TableParagraph"/>
              <w:spacing w:before="276"/>
              <w:ind w:left="823"/>
              <w:jc w:val="left"/>
              <w:rPr>
                <w:b/>
                <w:sz w:val="24"/>
              </w:rPr>
            </w:pPr>
            <w:r>
              <w:rPr>
                <w:b/>
                <w:color w:val="FFFFFF"/>
                <w:sz w:val="24"/>
              </w:rPr>
              <w:t>Estimated</w:t>
            </w:r>
            <w:r>
              <w:rPr>
                <w:b/>
                <w:color w:val="FFFFFF"/>
                <w:spacing w:val="-3"/>
                <w:sz w:val="24"/>
              </w:rPr>
              <w:t> </w:t>
            </w:r>
            <w:r>
              <w:rPr>
                <w:b/>
                <w:color w:val="FFFFFF"/>
                <w:spacing w:val="-4"/>
                <w:sz w:val="24"/>
              </w:rPr>
              <w:t>Costs</w:t>
            </w:r>
          </w:p>
        </w:tc>
        <w:tc>
          <w:tcPr>
            <w:tcW w:w="2002" w:type="dxa"/>
            <w:tcBorders>
              <w:top w:val="single" w:sz="4" w:space="0" w:color="9CC2E4"/>
              <w:left w:val="single" w:sz="4" w:space="0" w:color="9CC2E4"/>
              <w:bottom w:val="single" w:sz="4" w:space="0" w:color="4471C4"/>
            </w:tcBorders>
            <w:shd w:val="clear" w:color="auto" w:fill="44688F"/>
          </w:tcPr>
          <w:p>
            <w:pPr>
              <w:pStyle w:val="TableParagraph"/>
              <w:spacing w:line="270" w:lineRule="atLeast"/>
              <w:ind w:left="345" w:right="337" w:firstLine="2"/>
              <w:rPr>
                <w:b/>
                <w:sz w:val="24"/>
              </w:rPr>
            </w:pPr>
            <w:r>
              <w:rPr>
                <w:b/>
                <w:color w:val="FFFFFF"/>
                <w:spacing w:val="-2"/>
                <w:sz w:val="24"/>
              </w:rPr>
              <w:t>Estimated Annual Reductions</w:t>
            </w:r>
          </w:p>
        </w:tc>
        <w:tc>
          <w:tcPr>
            <w:tcW w:w="1640" w:type="dxa"/>
            <w:vMerge w:val="restart"/>
            <w:shd w:val="clear" w:color="auto" w:fill="44688F"/>
          </w:tcPr>
          <w:p>
            <w:pPr>
              <w:pStyle w:val="TableParagraph"/>
              <w:spacing w:before="240"/>
              <w:jc w:val="left"/>
              <w:rPr>
                <w:rFonts w:ascii="Calibri"/>
                <w:sz w:val="24"/>
              </w:rPr>
            </w:pPr>
          </w:p>
          <w:p>
            <w:pPr>
              <w:pStyle w:val="TableParagraph"/>
              <w:ind w:left="450"/>
              <w:jc w:val="left"/>
              <w:rPr>
                <w:b/>
                <w:sz w:val="24"/>
              </w:rPr>
            </w:pPr>
            <w:r>
              <w:rPr>
                <w:b/>
                <w:color w:val="FFFFFF"/>
                <w:spacing w:val="-2"/>
                <w:sz w:val="24"/>
              </w:rPr>
              <w:t>Status</w:t>
            </w:r>
          </w:p>
        </w:tc>
      </w:tr>
      <w:tr>
        <w:trPr>
          <w:trHeight w:val="506" w:hRule="atLeast"/>
        </w:trPr>
        <w:tc>
          <w:tcPr>
            <w:tcW w:w="2906" w:type="dxa"/>
            <w:vMerge/>
            <w:tcBorders>
              <w:top w:val="nil"/>
            </w:tcBorders>
            <w:shd w:val="clear" w:color="auto" w:fill="44688F"/>
          </w:tcPr>
          <w:p>
            <w:pPr>
              <w:rPr>
                <w:sz w:val="2"/>
                <w:szCs w:val="2"/>
              </w:rPr>
            </w:pPr>
          </w:p>
        </w:tc>
        <w:tc>
          <w:tcPr>
            <w:tcW w:w="1843" w:type="dxa"/>
            <w:tcBorders>
              <w:top w:val="single" w:sz="4" w:space="0" w:color="4471C4"/>
            </w:tcBorders>
            <w:shd w:val="clear" w:color="auto" w:fill="44688F"/>
          </w:tcPr>
          <w:p>
            <w:pPr>
              <w:pStyle w:val="TableParagraph"/>
              <w:spacing w:line="252" w:lineRule="exact"/>
              <w:ind w:left="787" w:hanging="680"/>
              <w:jc w:val="left"/>
              <w:rPr>
                <w:b/>
                <w:sz w:val="22"/>
              </w:rPr>
            </w:pPr>
            <w:r>
              <w:rPr>
                <w:b/>
                <w:color w:val="FFFFFF"/>
                <w:spacing w:val="-2"/>
                <w:sz w:val="22"/>
              </w:rPr>
              <w:t>Implementation </w:t>
            </w:r>
            <w:r>
              <w:rPr>
                <w:b/>
                <w:color w:val="FFFFFF"/>
                <w:spacing w:val="-4"/>
                <w:sz w:val="22"/>
              </w:rPr>
              <w:t>($)</w:t>
            </w:r>
          </w:p>
        </w:tc>
        <w:tc>
          <w:tcPr>
            <w:tcW w:w="1685" w:type="dxa"/>
            <w:tcBorders>
              <w:top w:val="single" w:sz="4" w:space="0" w:color="4471C4"/>
            </w:tcBorders>
            <w:shd w:val="clear" w:color="auto" w:fill="44688F"/>
          </w:tcPr>
          <w:p>
            <w:pPr>
              <w:pStyle w:val="TableParagraph"/>
              <w:spacing w:line="252" w:lineRule="exact"/>
              <w:ind w:left="257" w:firstLine="213"/>
              <w:jc w:val="left"/>
              <w:rPr>
                <w:b/>
                <w:sz w:val="22"/>
              </w:rPr>
            </w:pPr>
            <w:r>
              <w:rPr>
                <w:b/>
                <w:color w:val="FFFFFF"/>
                <w:spacing w:val="-2"/>
                <w:sz w:val="22"/>
              </w:rPr>
              <w:t>Annual </w:t>
            </w:r>
            <w:r>
              <w:rPr>
                <w:b/>
                <w:color w:val="FFFFFF"/>
                <w:sz w:val="22"/>
              </w:rPr>
              <w:t>Savings</w:t>
            </w:r>
            <w:r>
              <w:rPr>
                <w:b/>
                <w:color w:val="FFFFFF"/>
                <w:spacing w:val="-16"/>
                <w:sz w:val="22"/>
              </w:rPr>
              <w:t> </w:t>
            </w:r>
            <w:r>
              <w:rPr>
                <w:b/>
                <w:color w:val="FFFFFF"/>
                <w:sz w:val="22"/>
              </w:rPr>
              <w:t>($)</w:t>
            </w:r>
          </w:p>
        </w:tc>
        <w:tc>
          <w:tcPr>
            <w:tcW w:w="2002" w:type="dxa"/>
            <w:tcBorders>
              <w:top w:val="single" w:sz="4" w:space="0" w:color="4471C4"/>
            </w:tcBorders>
            <w:shd w:val="clear" w:color="auto" w:fill="44688F"/>
          </w:tcPr>
          <w:p>
            <w:pPr>
              <w:pStyle w:val="TableParagraph"/>
              <w:spacing w:line="252" w:lineRule="exact"/>
              <w:ind w:left="381" w:right="372" w:firstLine="55"/>
              <w:jc w:val="left"/>
              <w:rPr>
                <w:b/>
                <w:sz w:val="22"/>
              </w:rPr>
            </w:pPr>
            <w:r>
              <w:rPr>
                <w:b/>
                <w:color w:val="FFFFFF"/>
                <w:spacing w:val="-2"/>
                <w:sz w:val="22"/>
              </w:rPr>
              <w:t>Hazardous </w:t>
            </w:r>
            <w:r>
              <w:rPr>
                <w:b/>
                <w:color w:val="FFFFFF"/>
                <w:sz w:val="22"/>
              </w:rPr>
              <w:t>Waste</w:t>
            </w:r>
            <w:r>
              <w:rPr>
                <w:b/>
                <w:color w:val="FFFFFF"/>
                <w:spacing w:val="-16"/>
                <w:sz w:val="22"/>
              </w:rPr>
              <w:t> </w:t>
            </w:r>
            <w:r>
              <w:rPr>
                <w:b/>
                <w:color w:val="FFFFFF"/>
                <w:sz w:val="22"/>
              </w:rPr>
              <w:t>(lbs.)</w:t>
            </w:r>
          </w:p>
        </w:tc>
        <w:tc>
          <w:tcPr>
            <w:tcW w:w="1640" w:type="dxa"/>
            <w:vMerge/>
            <w:tcBorders>
              <w:top w:val="nil"/>
            </w:tcBorders>
            <w:shd w:val="clear" w:color="auto" w:fill="44688F"/>
          </w:tcPr>
          <w:p>
            <w:pPr>
              <w:rPr>
                <w:sz w:val="2"/>
                <w:szCs w:val="2"/>
              </w:rPr>
            </w:pPr>
          </w:p>
        </w:tc>
      </w:tr>
      <w:tr>
        <w:trPr>
          <w:trHeight w:val="457" w:hRule="atLeast"/>
        </w:trPr>
        <w:tc>
          <w:tcPr>
            <w:tcW w:w="2906" w:type="dxa"/>
          </w:tcPr>
          <w:p>
            <w:pPr>
              <w:pStyle w:val="TableParagraph"/>
              <w:spacing w:before="103"/>
              <w:ind w:left="107"/>
              <w:jc w:val="left"/>
              <w:rPr>
                <w:sz w:val="22"/>
              </w:rPr>
            </w:pPr>
            <w:r>
              <w:rPr>
                <w:sz w:val="22"/>
              </w:rPr>
              <w:t>MEK</w:t>
            </w:r>
            <w:r>
              <w:rPr>
                <w:spacing w:val="-2"/>
                <w:sz w:val="22"/>
              </w:rPr>
              <w:t> </w:t>
            </w:r>
            <w:r>
              <w:rPr>
                <w:sz w:val="22"/>
              </w:rPr>
              <w:t>tank</w:t>
            </w:r>
            <w:r>
              <w:rPr>
                <w:spacing w:val="-1"/>
                <w:sz w:val="22"/>
              </w:rPr>
              <w:t> </w:t>
            </w:r>
            <w:r>
              <w:rPr>
                <w:spacing w:val="-2"/>
                <w:sz w:val="22"/>
              </w:rPr>
              <w:t>connection</w:t>
            </w:r>
          </w:p>
        </w:tc>
        <w:tc>
          <w:tcPr>
            <w:tcW w:w="1843" w:type="dxa"/>
          </w:tcPr>
          <w:p>
            <w:pPr>
              <w:pStyle w:val="TableParagraph"/>
              <w:spacing w:before="103"/>
              <w:ind w:left="5" w:right="5"/>
              <w:rPr>
                <w:sz w:val="22"/>
              </w:rPr>
            </w:pPr>
            <w:r>
              <w:rPr>
                <w:spacing w:val="-2"/>
                <w:sz w:val="22"/>
              </w:rPr>
              <w:t>19,536.67</w:t>
            </w:r>
            <w:r>
              <w:rPr>
                <w:spacing w:val="-2"/>
                <w:sz w:val="22"/>
                <w:vertAlign w:val="superscript"/>
              </w:rPr>
              <w:t>1</w:t>
            </w:r>
          </w:p>
        </w:tc>
        <w:tc>
          <w:tcPr>
            <w:tcW w:w="1685" w:type="dxa"/>
          </w:tcPr>
          <w:p>
            <w:pPr>
              <w:pStyle w:val="TableParagraph"/>
              <w:spacing w:before="103"/>
              <w:ind w:left="15" w:right="3"/>
              <w:rPr>
                <w:sz w:val="22"/>
              </w:rPr>
            </w:pPr>
            <w:r>
              <w:rPr>
                <w:spacing w:val="-2"/>
                <w:sz w:val="22"/>
              </w:rPr>
              <w:t>34,258</w:t>
            </w:r>
          </w:p>
        </w:tc>
        <w:tc>
          <w:tcPr>
            <w:tcW w:w="2002" w:type="dxa"/>
          </w:tcPr>
          <w:p>
            <w:pPr>
              <w:pStyle w:val="TableParagraph"/>
              <w:spacing w:before="103"/>
              <w:ind w:left="7"/>
              <w:rPr>
                <w:sz w:val="22"/>
              </w:rPr>
            </w:pPr>
            <w:r>
              <w:rPr>
                <w:spacing w:val="-2"/>
                <w:sz w:val="22"/>
              </w:rPr>
              <w:t>14,025</w:t>
            </w:r>
          </w:p>
        </w:tc>
        <w:tc>
          <w:tcPr>
            <w:tcW w:w="1640" w:type="dxa"/>
          </w:tcPr>
          <w:p>
            <w:pPr>
              <w:pStyle w:val="TableParagraph"/>
              <w:spacing w:before="103"/>
              <w:ind w:left="11"/>
              <w:rPr>
                <w:sz w:val="22"/>
              </w:rPr>
            </w:pPr>
            <w:r>
              <w:rPr>
                <w:sz w:val="22"/>
              </w:rPr>
              <w:t>In</w:t>
            </w:r>
            <w:r>
              <w:rPr>
                <w:spacing w:val="-1"/>
                <w:sz w:val="22"/>
              </w:rPr>
              <w:t> </w:t>
            </w:r>
            <w:r>
              <w:rPr>
                <w:spacing w:val="-2"/>
                <w:sz w:val="22"/>
              </w:rPr>
              <w:t>Progress</w:t>
            </w:r>
          </w:p>
        </w:tc>
      </w:tr>
      <w:tr>
        <w:trPr>
          <w:trHeight w:val="438" w:hRule="atLeast"/>
        </w:trPr>
        <w:tc>
          <w:tcPr>
            <w:tcW w:w="2906" w:type="dxa"/>
          </w:tcPr>
          <w:p>
            <w:pPr>
              <w:pStyle w:val="TableParagraph"/>
              <w:spacing w:before="93"/>
              <w:ind w:left="107"/>
              <w:jc w:val="left"/>
              <w:rPr>
                <w:sz w:val="22"/>
              </w:rPr>
            </w:pPr>
            <w:r>
              <w:rPr>
                <w:sz w:val="22"/>
              </w:rPr>
              <w:t>Solvent</w:t>
            </w:r>
            <w:r>
              <w:rPr>
                <w:spacing w:val="-6"/>
                <w:sz w:val="22"/>
              </w:rPr>
              <w:t> </w:t>
            </w:r>
            <w:r>
              <w:rPr>
                <w:sz w:val="22"/>
              </w:rPr>
              <w:t>Usability</w:t>
            </w:r>
            <w:r>
              <w:rPr>
                <w:spacing w:val="-6"/>
                <w:sz w:val="22"/>
              </w:rPr>
              <w:t> </w:t>
            </w:r>
            <w:r>
              <w:rPr>
                <w:spacing w:val="-2"/>
                <w:sz w:val="22"/>
              </w:rPr>
              <w:t>Testing</w:t>
            </w:r>
          </w:p>
        </w:tc>
        <w:tc>
          <w:tcPr>
            <w:tcW w:w="1843" w:type="dxa"/>
          </w:tcPr>
          <w:p>
            <w:pPr>
              <w:pStyle w:val="TableParagraph"/>
              <w:spacing w:before="93"/>
              <w:ind w:right="5"/>
              <w:rPr>
                <w:sz w:val="22"/>
              </w:rPr>
            </w:pPr>
            <w:r>
              <w:rPr>
                <w:spacing w:val="-2"/>
                <w:sz w:val="22"/>
              </w:rPr>
              <w:t>Unknown</w:t>
            </w:r>
            <w:r>
              <w:rPr>
                <w:spacing w:val="-2"/>
                <w:sz w:val="22"/>
                <w:vertAlign w:val="superscript"/>
              </w:rPr>
              <w:t>2</w:t>
            </w:r>
          </w:p>
        </w:tc>
        <w:tc>
          <w:tcPr>
            <w:tcW w:w="1685" w:type="dxa"/>
          </w:tcPr>
          <w:p>
            <w:pPr>
              <w:pStyle w:val="TableParagraph"/>
              <w:spacing w:before="93"/>
              <w:ind w:left="15" w:right="4"/>
              <w:rPr>
                <w:sz w:val="22"/>
              </w:rPr>
            </w:pPr>
            <w:r>
              <w:rPr>
                <w:spacing w:val="-2"/>
                <w:sz w:val="22"/>
              </w:rPr>
              <w:t>3,350</w:t>
            </w:r>
            <w:r>
              <w:rPr>
                <w:spacing w:val="-2"/>
                <w:sz w:val="22"/>
                <w:vertAlign w:val="superscript"/>
              </w:rPr>
              <w:t>3</w:t>
            </w:r>
          </w:p>
        </w:tc>
        <w:tc>
          <w:tcPr>
            <w:tcW w:w="2002" w:type="dxa"/>
          </w:tcPr>
          <w:p>
            <w:pPr>
              <w:pStyle w:val="TableParagraph"/>
              <w:spacing w:before="93"/>
              <w:ind w:left="7"/>
              <w:rPr>
                <w:sz w:val="22"/>
              </w:rPr>
            </w:pPr>
            <w:r>
              <w:rPr>
                <w:spacing w:val="-10"/>
                <w:sz w:val="22"/>
              </w:rPr>
              <w:t>0</w:t>
            </w:r>
          </w:p>
        </w:tc>
        <w:tc>
          <w:tcPr>
            <w:tcW w:w="1640" w:type="dxa"/>
          </w:tcPr>
          <w:p>
            <w:pPr>
              <w:pStyle w:val="TableParagraph"/>
              <w:spacing w:before="93"/>
              <w:ind w:left="11" w:right="3"/>
              <w:rPr>
                <w:sz w:val="22"/>
              </w:rPr>
            </w:pPr>
            <w:r>
              <w:rPr>
                <w:spacing w:val="-2"/>
                <w:sz w:val="22"/>
              </w:rPr>
              <w:t>Proposed</w:t>
            </w:r>
          </w:p>
        </w:tc>
      </w:tr>
      <w:tr>
        <w:trPr>
          <w:trHeight w:val="549" w:hRule="atLeast"/>
        </w:trPr>
        <w:tc>
          <w:tcPr>
            <w:tcW w:w="2906" w:type="dxa"/>
          </w:tcPr>
          <w:p>
            <w:pPr>
              <w:pStyle w:val="TableParagraph"/>
              <w:spacing w:before="148"/>
              <w:ind w:left="107"/>
              <w:jc w:val="left"/>
              <w:rPr>
                <w:sz w:val="22"/>
              </w:rPr>
            </w:pPr>
            <w:r>
              <w:rPr>
                <w:sz w:val="22"/>
              </w:rPr>
              <w:t>Buying</w:t>
            </w:r>
            <w:r>
              <w:rPr>
                <w:spacing w:val="-5"/>
                <w:sz w:val="22"/>
              </w:rPr>
              <w:t> </w:t>
            </w:r>
            <w:r>
              <w:rPr>
                <w:spacing w:val="-2"/>
                <w:sz w:val="22"/>
              </w:rPr>
              <w:t>Compactor</w:t>
            </w:r>
          </w:p>
        </w:tc>
        <w:tc>
          <w:tcPr>
            <w:tcW w:w="1843" w:type="dxa"/>
          </w:tcPr>
          <w:p>
            <w:pPr>
              <w:pStyle w:val="TableParagraph"/>
              <w:spacing w:before="148"/>
              <w:ind w:left="3" w:right="5"/>
              <w:rPr>
                <w:sz w:val="22"/>
              </w:rPr>
            </w:pPr>
            <w:r>
              <w:rPr>
                <w:spacing w:val="-4"/>
                <w:sz w:val="22"/>
              </w:rPr>
              <w:t>6,116</w:t>
            </w:r>
          </w:p>
        </w:tc>
        <w:tc>
          <w:tcPr>
            <w:tcW w:w="1685" w:type="dxa"/>
          </w:tcPr>
          <w:p>
            <w:pPr>
              <w:pStyle w:val="TableParagraph"/>
              <w:spacing w:before="148"/>
              <w:ind w:left="15"/>
              <w:rPr>
                <w:sz w:val="22"/>
              </w:rPr>
            </w:pPr>
            <w:r>
              <w:rPr>
                <w:spacing w:val="-4"/>
                <w:sz w:val="22"/>
              </w:rPr>
              <w:t>4,602</w:t>
            </w:r>
          </w:p>
        </w:tc>
        <w:tc>
          <w:tcPr>
            <w:tcW w:w="2002" w:type="dxa"/>
          </w:tcPr>
          <w:p>
            <w:pPr>
              <w:pStyle w:val="TableParagraph"/>
              <w:spacing w:before="148"/>
              <w:ind w:left="7"/>
              <w:rPr>
                <w:sz w:val="22"/>
              </w:rPr>
            </w:pPr>
            <w:r>
              <w:rPr>
                <w:spacing w:val="-10"/>
                <w:sz w:val="22"/>
              </w:rPr>
              <w:t>0</w:t>
            </w:r>
          </w:p>
        </w:tc>
        <w:tc>
          <w:tcPr>
            <w:tcW w:w="1640" w:type="dxa"/>
          </w:tcPr>
          <w:p>
            <w:pPr>
              <w:pStyle w:val="TableParagraph"/>
              <w:spacing w:before="148"/>
              <w:ind w:left="11"/>
              <w:rPr>
                <w:sz w:val="22"/>
              </w:rPr>
            </w:pPr>
            <w:r>
              <w:rPr>
                <w:sz w:val="22"/>
              </w:rPr>
              <w:t>In</w:t>
            </w:r>
            <w:r>
              <w:rPr>
                <w:spacing w:val="-1"/>
                <w:sz w:val="22"/>
              </w:rPr>
              <w:t> </w:t>
            </w:r>
            <w:r>
              <w:rPr>
                <w:spacing w:val="-2"/>
                <w:sz w:val="22"/>
              </w:rPr>
              <w:t>Progress</w:t>
            </w:r>
          </w:p>
        </w:tc>
      </w:tr>
    </w:tbl>
    <w:p>
      <w:pPr>
        <w:pStyle w:val="BodyText"/>
        <w:spacing w:before="1"/>
        <w:ind w:left="1190"/>
      </w:pPr>
      <w:r>
        <w:rPr>
          <w:vertAlign w:val="superscript"/>
        </w:rPr>
        <w:t>1</w:t>
      </w:r>
      <w:r>
        <w:rPr>
          <w:vertAlign w:val="baseline"/>
        </w:rPr>
        <w:t>This</w:t>
      </w:r>
      <w:r>
        <w:rPr>
          <w:spacing w:val="-2"/>
          <w:vertAlign w:val="baseline"/>
        </w:rPr>
        <w:t> </w:t>
      </w:r>
      <w:r>
        <w:rPr>
          <w:vertAlign w:val="baseline"/>
        </w:rPr>
        <w:t>is</w:t>
      </w:r>
      <w:r>
        <w:rPr>
          <w:spacing w:val="-3"/>
          <w:vertAlign w:val="baseline"/>
        </w:rPr>
        <w:t> </w:t>
      </w:r>
      <w:r>
        <w:rPr>
          <w:vertAlign w:val="baseline"/>
        </w:rPr>
        <w:t>the cost</w:t>
      </w:r>
      <w:r>
        <w:rPr>
          <w:spacing w:val="1"/>
          <w:vertAlign w:val="baseline"/>
        </w:rPr>
        <w:t> </w:t>
      </w:r>
      <w:r>
        <w:rPr>
          <w:vertAlign w:val="baseline"/>
        </w:rPr>
        <w:t>of</w:t>
      </w:r>
      <w:r>
        <w:rPr>
          <w:spacing w:val="-2"/>
          <w:vertAlign w:val="baseline"/>
        </w:rPr>
        <w:t> </w:t>
      </w:r>
      <w:r>
        <w:rPr>
          <w:vertAlign w:val="baseline"/>
        </w:rPr>
        <w:t>parts</w:t>
      </w:r>
      <w:r>
        <w:rPr>
          <w:spacing w:val="-3"/>
          <w:vertAlign w:val="baseline"/>
        </w:rPr>
        <w:t> </w:t>
      </w:r>
      <w:r>
        <w:rPr>
          <w:vertAlign w:val="baseline"/>
        </w:rPr>
        <w:t>for the</w:t>
      </w:r>
      <w:r>
        <w:rPr>
          <w:spacing w:val="-2"/>
          <w:vertAlign w:val="baseline"/>
        </w:rPr>
        <w:t> </w:t>
      </w:r>
      <w:r>
        <w:rPr>
          <w:vertAlign w:val="baseline"/>
        </w:rPr>
        <w:t>piping</w:t>
      </w:r>
      <w:r>
        <w:rPr>
          <w:spacing w:val="-1"/>
          <w:vertAlign w:val="baseline"/>
        </w:rPr>
        <w:t> </w:t>
      </w:r>
      <w:r>
        <w:rPr>
          <w:vertAlign w:val="baseline"/>
        </w:rPr>
        <w:t>assembly</w:t>
      </w:r>
      <w:r>
        <w:rPr>
          <w:spacing w:val="-2"/>
          <w:vertAlign w:val="baseline"/>
        </w:rPr>
        <w:t> </w:t>
      </w:r>
      <w:r>
        <w:rPr>
          <w:spacing w:val="-4"/>
          <w:vertAlign w:val="baseline"/>
        </w:rPr>
        <w:t>only.</w:t>
      </w:r>
    </w:p>
    <w:p>
      <w:pPr>
        <w:pStyle w:val="BodyText"/>
        <w:ind w:left="1190"/>
      </w:pPr>
      <w:r>
        <w:rPr>
          <w:vertAlign w:val="superscript"/>
        </w:rPr>
        <w:t>2</w:t>
      </w:r>
      <w:r>
        <w:rPr>
          <w:vertAlign w:val="baseline"/>
        </w:rPr>
        <w:t>Cost</w:t>
      </w:r>
      <w:r>
        <w:rPr>
          <w:spacing w:val="-1"/>
          <w:vertAlign w:val="baseline"/>
        </w:rPr>
        <w:t> </w:t>
      </w:r>
      <w:r>
        <w:rPr>
          <w:vertAlign w:val="baseline"/>
        </w:rPr>
        <w:t>will</w:t>
      </w:r>
      <w:r>
        <w:rPr>
          <w:spacing w:val="-1"/>
          <w:vertAlign w:val="baseline"/>
        </w:rPr>
        <w:t> </w:t>
      </w:r>
      <w:r>
        <w:rPr>
          <w:vertAlign w:val="baseline"/>
        </w:rPr>
        <w:t>be</w:t>
      </w:r>
      <w:r>
        <w:rPr>
          <w:spacing w:val="-3"/>
          <w:vertAlign w:val="baseline"/>
        </w:rPr>
        <w:t> </w:t>
      </w:r>
      <w:r>
        <w:rPr>
          <w:vertAlign w:val="baseline"/>
        </w:rPr>
        <w:t>based</w:t>
      </w:r>
      <w:r>
        <w:rPr>
          <w:spacing w:val="-3"/>
          <w:vertAlign w:val="baseline"/>
        </w:rPr>
        <w:t> </w:t>
      </w:r>
      <w:r>
        <w:rPr>
          <w:vertAlign w:val="baseline"/>
        </w:rPr>
        <w:t>on</w:t>
      </w:r>
      <w:r>
        <w:rPr>
          <w:spacing w:val="-3"/>
          <w:vertAlign w:val="baseline"/>
        </w:rPr>
        <w:t> </w:t>
      </w:r>
      <w:r>
        <w:rPr>
          <w:vertAlign w:val="baseline"/>
        </w:rPr>
        <w:t>the</w:t>
      </w:r>
      <w:r>
        <w:rPr>
          <w:spacing w:val="-1"/>
          <w:vertAlign w:val="baseline"/>
        </w:rPr>
        <w:t> </w:t>
      </w:r>
      <w:r>
        <w:rPr>
          <w:vertAlign w:val="baseline"/>
        </w:rPr>
        <w:t>technical</w:t>
      </w:r>
      <w:r>
        <w:rPr>
          <w:spacing w:val="-1"/>
          <w:vertAlign w:val="baseline"/>
        </w:rPr>
        <w:t> </w:t>
      </w:r>
      <w:r>
        <w:rPr>
          <w:vertAlign w:val="baseline"/>
        </w:rPr>
        <w:t>method</w:t>
      </w:r>
      <w:r>
        <w:rPr>
          <w:spacing w:val="-3"/>
          <w:vertAlign w:val="baseline"/>
        </w:rPr>
        <w:t> </w:t>
      </w:r>
      <w:r>
        <w:rPr>
          <w:vertAlign w:val="baseline"/>
        </w:rPr>
        <w:t>Toray</w:t>
      </w:r>
      <w:r>
        <w:rPr>
          <w:spacing w:val="-2"/>
          <w:vertAlign w:val="baseline"/>
        </w:rPr>
        <w:t> pursues.</w:t>
      </w:r>
    </w:p>
    <w:p>
      <w:pPr>
        <w:pStyle w:val="BodyText"/>
        <w:ind w:left="1190" w:right="1197"/>
        <w:rPr>
          <w:sz w:val="26"/>
        </w:rPr>
      </w:pPr>
      <w:r>
        <w:rPr>
          <w:sz w:val="26"/>
        </w:rPr>
        <mc:AlternateContent>
          <mc:Choice Requires="wps">
            <w:drawing>
              <wp:anchor distT="0" distB="0" distL="0" distR="0" allowOverlap="1" layoutInCell="1" locked="0" behindDoc="0" simplePos="0" relativeHeight="15732224">
                <wp:simplePos x="0" y="0"/>
                <wp:positionH relativeFrom="page">
                  <wp:posOffset>914400</wp:posOffset>
                </wp:positionH>
                <wp:positionV relativeFrom="paragraph">
                  <wp:posOffset>771772</wp:posOffset>
                </wp:positionV>
                <wp:extent cx="6858000" cy="381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858000" cy="38100"/>
                        </a:xfrm>
                        <a:custGeom>
                          <a:avLst/>
                          <a:gdLst/>
                          <a:ahLst/>
                          <a:cxnLst/>
                          <a:rect l="l" t="t" r="r" b="b"/>
                          <a:pathLst>
                            <a:path w="6858000" h="38100">
                              <a:moveTo>
                                <a:pt x="6858000" y="0"/>
                              </a:moveTo>
                              <a:lnTo>
                                <a:pt x="0" y="0"/>
                              </a:lnTo>
                              <a:lnTo>
                                <a:pt x="0" y="38100"/>
                              </a:lnTo>
                              <a:lnTo>
                                <a:pt x="6858000" y="38100"/>
                              </a:lnTo>
                              <a:lnTo>
                                <a:pt x="6858000" y="0"/>
                              </a:lnTo>
                              <a:close/>
                            </a:path>
                          </a:pathLst>
                        </a:custGeom>
                        <a:solidFill>
                          <a:srgbClr val="44688F"/>
                        </a:solidFill>
                      </wps:spPr>
                      <wps:bodyPr wrap="square" lIns="0" tIns="0" rIns="0" bIns="0" rtlCol="0">
                        <a:prstTxWarp prst="textNoShape">
                          <a:avLst/>
                        </a:prstTxWarp>
                        <a:noAutofit/>
                      </wps:bodyPr>
                    </wps:wsp>
                  </a:graphicData>
                </a:graphic>
              </wp:anchor>
            </w:drawing>
          </mc:Choice>
          <mc:Fallback>
            <w:pict>
              <v:rect style="position:absolute;margin-left:72pt;margin-top:60.76952pt;width:540pt;height:3pt;mso-position-horizontal-relative:page;mso-position-vertical-relative:paragraph;z-index:15732224" id="docshape8" filled="true" fillcolor="#44688f" stroked="false">
                <v:fill type="solid"/>
                <w10:wrap type="none"/>
              </v:rect>
            </w:pict>
          </mc:Fallback>
        </mc:AlternateContent>
      </w:r>
      <w:r>
        <w:rPr>
          <w:vertAlign w:val="superscript"/>
        </w:rPr>
        <w:t>3</w:t>
      </w:r>
      <w:r>
        <w:rPr>
          <w:vertAlign w:val="baseline"/>
        </w:rPr>
        <w:t>These</w:t>
      </w:r>
      <w:r>
        <w:rPr>
          <w:spacing w:val="-4"/>
          <w:vertAlign w:val="baseline"/>
        </w:rPr>
        <w:t> </w:t>
      </w:r>
      <w:r>
        <w:rPr>
          <w:vertAlign w:val="baseline"/>
        </w:rPr>
        <w:t>savings</w:t>
      </w:r>
      <w:r>
        <w:rPr>
          <w:spacing w:val="-3"/>
          <w:vertAlign w:val="baseline"/>
        </w:rPr>
        <w:t> </w:t>
      </w:r>
      <w:r>
        <w:rPr>
          <w:vertAlign w:val="baseline"/>
        </w:rPr>
        <w:t>are</w:t>
      </w:r>
      <w:r>
        <w:rPr>
          <w:spacing w:val="-4"/>
          <w:vertAlign w:val="baseline"/>
        </w:rPr>
        <w:t> </w:t>
      </w:r>
      <w:r>
        <w:rPr>
          <w:vertAlign w:val="baseline"/>
        </w:rPr>
        <w:t>based</w:t>
      </w:r>
      <w:r>
        <w:rPr>
          <w:spacing w:val="-4"/>
          <w:vertAlign w:val="baseline"/>
        </w:rPr>
        <w:t> </w:t>
      </w:r>
      <w:r>
        <w:rPr>
          <w:vertAlign w:val="baseline"/>
        </w:rPr>
        <w:t>on</w:t>
      </w:r>
      <w:r>
        <w:rPr>
          <w:spacing w:val="-4"/>
          <w:vertAlign w:val="baseline"/>
        </w:rPr>
        <w:t> </w:t>
      </w:r>
      <w:r>
        <w:rPr>
          <w:vertAlign w:val="baseline"/>
        </w:rPr>
        <w:t>technician</w:t>
      </w:r>
      <w:r>
        <w:rPr>
          <w:spacing w:val="-4"/>
          <w:vertAlign w:val="baseline"/>
        </w:rPr>
        <w:t> </w:t>
      </w:r>
      <w:r>
        <w:rPr>
          <w:vertAlign w:val="baseline"/>
        </w:rPr>
        <w:t>wages.</w:t>
      </w:r>
      <w:r>
        <w:rPr>
          <w:spacing w:val="-3"/>
          <w:vertAlign w:val="baseline"/>
        </w:rPr>
        <w:t> </w:t>
      </w:r>
      <w:r>
        <w:rPr>
          <w:vertAlign w:val="baseline"/>
        </w:rPr>
        <w:t>One</w:t>
      </w:r>
      <w:r>
        <w:rPr>
          <w:spacing w:val="-2"/>
          <w:vertAlign w:val="baseline"/>
        </w:rPr>
        <w:t> </w:t>
      </w:r>
      <w:r>
        <w:rPr>
          <w:vertAlign w:val="baseline"/>
        </w:rPr>
        <w:t>hour</w:t>
      </w:r>
      <w:r>
        <w:rPr>
          <w:spacing w:val="-2"/>
          <w:vertAlign w:val="baseline"/>
        </w:rPr>
        <w:t> </w:t>
      </w:r>
      <w:r>
        <w:rPr>
          <w:vertAlign w:val="baseline"/>
        </w:rPr>
        <w:t>is</w:t>
      </w:r>
      <w:r>
        <w:rPr>
          <w:spacing w:val="-4"/>
          <w:vertAlign w:val="baseline"/>
        </w:rPr>
        <w:t> </w:t>
      </w:r>
      <w:r>
        <w:rPr>
          <w:vertAlign w:val="baseline"/>
        </w:rPr>
        <w:t>needed</w:t>
      </w:r>
      <w:r>
        <w:rPr>
          <w:spacing w:val="-4"/>
          <w:vertAlign w:val="baseline"/>
        </w:rPr>
        <w:t> </w:t>
      </w:r>
      <w:r>
        <w:rPr>
          <w:vertAlign w:val="baseline"/>
        </w:rPr>
        <w:t>to</w:t>
      </w:r>
      <w:r>
        <w:rPr>
          <w:spacing w:val="-2"/>
          <w:vertAlign w:val="baseline"/>
        </w:rPr>
        <w:t> </w:t>
      </w:r>
      <w:r>
        <w:rPr>
          <w:vertAlign w:val="baseline"/>
        </w:rPr>
        <w:t>cycle</w:t>
      </w:r>
      <w:r>
        <w:rPr>
          <w:spacing w:val="-4"/>
          <w:vertAlign w:val="baseline"/>
        </w:rPr>
        <w:t> </w:t>
      </w:r>
      <w:r>
        <w:rPr>
          <w:vertAlign w:val="baseline"/>
        </w:rPr>
        <w:t>out</w:t>
      </w:r>
      <w:r>
        <w:rPr>
          <w:spacing w:val="-1"/>
          <w:vertAlign w:val="baseline"/>
        </w:rPr>
        <w:t> </w:t>
      </w:r>
      <w:r>
        <w:rPr>
          <w:vertAlign w:val="baseline"/>
        </w:rPr>
        <w:t>NMP</w:t>
      </w:r>
      <w:r>
        <w:rPr>
          <w:spacing w:val="-4"/>
          <w:vertAlign w:val="baseline"/>
        </w:rPr>
        <w:t> </w:t>
      </w:r>
      <w:r>
        <w:rPr>
          <w:vertAlign w:val="baseline"/>
        </w:rPr>
        <w:t>tanks </w:t>
      </w:r>
      <w:r>
        <w:rPr>
          <w:spacing w:val="-2"/>
          <w:vertAlign w:val="baseline"/>
        </w:rPr>
        <w:t>completely</w:t>
      </w:r>
      <w:r>
        <w:rPr>
          <w:spacing w:val="-2"/>
          <w:sz w:val="26"/>
          <w:vertAlign w:val="baseline"/>
        </w:rPr>
        <w:t>.</w:t>
      </w:r>
    </w:p>
    <w:p>
      <w:pPr>
        <w:pStyle w:val="BodyText"/>
        <w:rPr>
          <w:sz w:val="20"/>
        </w:rPr>
      </w:pPr>
    </w:p>
    <w:p>
      <w:pPr>
        <w:pStyle w:val="BodyText"/>
        <w:rPr>
          <w:sz w:val="20"/>
        </w:rPr>
      </w:pPr>
    </w:p>
    <w:p>
      <w:pPr>
        <w:pStyle w:val="BodyText"/>
        <w:spacing w:before="65"/>
        <w:rPr>
          <w:sz w:val="20"/>
        </w:rPr>
      </w:pPr>
      <w:r>
        <w:rPr>
          <w:sz w:val="20"/>
        </w:rPr>
        <w:drawing>
          <wp:anchor distT="0" distB="0" distL="0" distR="0" allowOverlap="1" layoutInCell="1" locked="0" behindDoc="1" simplePos="0" relativeHeight="487589888">
            <wp:simplePos x="0" y="0"/>
            <wp:positionH relativeFrom="page">
              <wp:posOffset>2447925</wp:posOffset>
            </wp:positionH>
            <wp:positionV relativeFrom="paragraph">
              <wp:posOffset>211937</wp:posOffset>
            </wp:positionV>
            <wp:extent cx="2923017" cy="1869186"/>
            <wp:effectExtent l="0" t="0" r="0" b="0"/>
            <wp:wrapTopAndBottom/>
            <wp:docPr id="11" name="Image 11" descr="Washington Applied Sustainability Internship (WASI) logo."/>
            <wp:cNvGraphicFramePr>
              <a:graphicFrameLocks/>
            </wp:cNvGraphicFramePr>
            <a:graphic>
              <a:graphicData uri="http://schemas.openxmlformats.org/drawingml/2006/picture">
                <pic:pic>
                  <pic:nvPicPr>
                    <pic:cNvPr id="11" name="Image 11" descr="Washington Applied Sustainability Internship (WASI) logo."/>
                    <pic:cNvPicPr/>
                  </pic:nvPicPr>
                  <pic:blipFill>
                    <a:blip r:embed="rId9" cstate="print"/>
                    <a:stretch>
                      <a:fillRect/>
                    </a:stretch>
                  </pic:blipFill>
                  <pic:spPr>
                    <a:xfrm>
                      <a:off x="0" y="0"/>
                      <a:ext cx="2923017" cy="1869186"/>
                    </a:xfrm>
                    <a:prstGeom prst="rect">
                      <a:avLst/>
                    </a:prstGeom>
                  </pic:spPr>
                </pic:pic>
              </a:graphicData>
            </a:graphic>
          </wp:anchor>
        </w:drawing>
      </w:r>
      <w:r>
        <w:rPr>
          <w:sz w:val="20"/>
        </w:rPr>
        <w:drawing>
          <wp:anchor distT="0" distB="0" distL="0" distR="0" allowOverlap="1" layoutInCell="1" locked="0" behindDoc="1" simplePos="0" relativeHeight="487590400">
            <wp:simplePos x="0" y="0"/>
            <wp:positionH relativeFrom="page">
              <wp:posOffset>685800</wp:posOffset>
            </wp:positionH>
            <wp:positionV relativeFrom="paragraph">
              <wp:posOffset>2355068</wp:posOffset>
            </wp:positionV>
            <wp:extent cx="1778708" cy="1265682"/>
            <wp:effectExtent l="0" t="0" r="0" b="0"/>
            <wp:wrapTopAndBottom/>
            <wp:docPr id="12" name="Image 12" descr="SeaGrant Washington logo. "/>
            <wp:cNvGraphicFramePr>
              <a:graphicFrameLocks/>
            </wp:cNvGraphicFramePr>
            <a:graphic>
              <a:graphicData uri="http://schemas.openxmlformats.org/drawingml/2006/picture">
                <pic:pic>
                  <pic:nvPicPr>
                    <pic:cNvPr id="12" name="Image 12" descr="SeaGrant Washington logo. "/>
                    <pic:cNvPicPr/>
                  </pic:nvPicPr>
                  <pic:blipFill>
                    <a:blip r:embed="rId10" cstate="print"/>
                    <a:stretch>
                      <a:fillRect/>
                    </a:stretch>
                  </pic:blipFill>
                  <pic:spPr>
                    <a:xfrm>
                      <a:off x="0" y="0"/>
                      <a:ext cx="1778708" cy="1265682"/>
                    </a:xfrm>
                    <a:prstGeom prst="rect">
                      <a:avLst/>
                    </a:prstGeom>
                  </pic:spPr>
                </pic:pic>
              </a:graphicData>
            </a:graphic>
          </wp:anchor>
        </w:drawing>
      </w:r>
      <w:r>
        <w:rPr>
          <w:sz w:val="20"/>
        </w:rPr>
        <w:drawing>
          <wp:anchor distT="0" distB="0" distL="0" distR="0" allowOverlap="1" layoutInCell="1" locked="0" behindDoc="1" simplePos="0" relativeHeight="487590912">
            <wp:simplePos x="0" y="0"/>
            <wp:positionH relativeFrom="page">
              <wp:posOffset>5467350</wp:posOffset>
            </wp:positionH>
            <wp:positionV relativeFrom="paragraph">
              <wp:posOffset>2357608</wp:posOffset>
            </wp:positionV>
            <wp:extent cx="1123276" cy="1312545"/>
            <wp:effectExtent l="0" t="0" r="0" b="0"/>
            <wp:wrapTopAndBottom/>
            <wp:docPr id="13" name="Image 13" descr="Washington State Department of Ecology logo. "/>
            <wp:cNvGraphicFramePr>
              <a:graphicFrameLocks/>
            </wp:cNvGraphicFramePr>
            <a:graphic>
              <a:graphicData uri="http://schemas.openxmlformats.org/drawingml/2006/picture">
                <pic:pic>
                  <pic:nvPicPr>
                    <pic:cNvPr id="13" name="Image 13" descr="Washington State Department of Ecology logo. "/>
                    <pic:cNvPicPr/>
                  </pic:nvPicPr>
                  <pic:blipFill>
                    <a:blip r:embed="rId11" cstate="print"/>
                    <a:stretch>
                      <a:fillRect/>
                    </a:stretch>
                  </pic:blipFill>
                  <pic:spPr>
                    <a:xfrm>
                      <a:off x="0" y="0"/>
                      <a:ext cx="1123276" cy="1312545"/>
                    </a:xfrm>
                    <a:prstGeom prst="rect">
                      <a:avLst/>
                    </a:prstGeom>
                  </pic:spPr>
                </pic:pic>
              </a:graphicData>
            </a:graphic>
          </wp:anchor>
        </w:drawing>
      </w:r>
    </w:p>
    <w:p>
      <w:pPr>
        <w:pStyle w:val="BodyText"/>
        <w:spacing w:before="163"/>
        <w:rPr>
          <w:sz w:val="20"/>
        </w:rPr>
      </w:pPr>
    </w:p>
    <w:sectPr>
      <w:pgSz w:w="12240" w:h="15840"/>
      <w:pgMar w:header="0" w:footer="1359" w:top="660" w:bottom="154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Franklin Gothic Medium">
    <w:altName w:val="Franklin Gothic Medium"/>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2368">
              <wp:simplePos x="0" y="0"/>
              <wp:positionH relativeFrom="page">
                <wp:posOffset>4888520</wp:posOffset>
              </wp:positionH>
              <wp:positionV relativeFrom="page">
                <wp:posOffset>9088628</wp:posOffset>
              </wp:positionV>
              <wp:extent cx="2326640" cy="3365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26640" cy="336550"/>
                      </a:xfrm>
                      <a:prstGeom prst="rect">
                        <a:avLst/>
                      </a:prstGeom>
                    </wps:spPr>
                    <wps:txbx>
                      <w:txbxContent>
                        <w:p>
                          <w:pPr>
                            <w:spacing w:line="245" w:lineRule="exact" w:before="0"/>
                            <w:ind w:left="0" w:right="18" w:firstLine="0"/>
                            <w:jc w:val="right"/>
                            <w:rPr>
                              <w:sz w:val="22"/>
                            </w:rPr>
                          </w:pPr>
                          <w:r>
                            <w:rPr>
                              <w:sz w:val="22"/>
                            </w:rPr>
                            <w:t>Toray</w:t>
                          </w:r>
                          <w:r>
                            <w:rPr>
                              <w:spacing w:val="-7"/>
                              <w:sz w:val="22"/>
                            </w:rPr>
                            <w:t> </w:t>
                          </w:r>
                          <w:r>
                            <w:rPr>
                              <w:sz w:val="22"/>
                            </w:rPr>
                            <w:t>Composite</w:t>
                          </w:r>
                          <w:r>
                            <w:rPr>
                              <w:spacing w:val="-8"/>
                              <w:sz w:val="22"/>
                            </w:rPr>
                            <w:t> </w:t>
                          </w:r>
                          <w:r>
                            <w:rPr>
                              <w:sz w:val="22"/>
                            </w:rPr>
                            <w:t>Materials</w:t>
                          </w:r>
                          <w:r>
                            <w:rPr>
                              <w:spacing w:val="-7"/>
                              <w:sz w:val="22"/>
                            </w:rPr>
                            <w:t> </w:t>
                          </w:r>
                          <w:r>
                            <w:rPr>
                              <w:sz w:val="22"/>
                            </w:rPr>
                            <w:t>America,</w:t>
                          </w:r>
                          <w:r>
                            <w:rPr>
                              <w:spacing w:val="-5"/>
                              <w:sz w:val="22"/>
                            </w:rPr>
                            <w:t> </w:t>
                          </w:r>
                          <w:r>
                            <w:rPr>
                              <w:spacing w:val="-4"/>
                              <w:sz w:val="22"/>
                            </w:rPr>
                            <w:t>Inc.</w:t>
                          </w:r>
                        </w:p>
                        <w:p>
                          <w:pPr>
                            <w:spacing w:before="0"/>
                            <w:ind w:left="0" w:right="19" w:firstLine="0"/>
                            <w:jc w:val="right"/>
                            <w:rPr>
                              <w:sz w:val="22"/>
                            </w:rPr>
                          </w:pPr>
                          <w:r>
                            <w:rPr>
                              <w:sz w:val="22"/>
                            </w:rPr>
                            <w:t>January</w:t>
                          </w:r>
                          <w:r>
                            <w:rPr>
                              <w:spacing w:val="-7"/>
                              <w:sz w:val="22"/>
                            </w:rPr>
                            <w:t> </w:t>
                          </w:r>
                          <w:r>
                            <w:rPr>
                              <w:spacing w:val="-4"/>
                              <w:sz w:val="22"/>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84.922882pt;margin-top:715.640015pt;width:183.2pt;height:26.5pt;mso-position-horizontal-relative:page;mso-position-vertical-relative:page;z-index:-15834112" type="#_x0000_t202" id="docshape1" filled="false" stroked="false">
              <v:textbox inset="0,0,0,0">
                <w:txbxContent>
                  <w:p>
                    <w:pPr>
                      <w:spacing w:line="245" w:lineRule="exact" w:before="0"/>
                      <w:ind w:left="0" w:right="18" w:firstLine="0"/>
                      <w:jc w:val="right"/>
                      <w:rPr>
                        <w:sz w:val="22"/>
                      </w:rPr>
                    </w:pPr>
                    <w:r>
                      <w:rPr>
                        <w:sz w:val="22"/>
                      </w:rPr>
                      <w:t>Toray</w:t>
                    </w:r>
                    <w:r>
                      <w:rPr>
                        <w:spacing w:val="-7"/>
                        <w:sz w:val="22"/>
                      </w:rPr>
                      <w:t> </w:t>
                    </w:r>
                    <w:r>
                      <w:rPr>
                        <w:sz w:val="22"/>
                      </w:rPr>
                      <w:t>Composite</w:t>
                    </w:r>
                    <w:r>
                      <w:rPr>
                        <w:spacing w:val="-8"/>
                        <w:sz w:val="22"/>
                      </w:rPr>
                      <w:t> </w:t>
                    </w:r>
                    <w:r>
                      <w:rPr>
                        <w:sz w:val="22"/>
                      </w:rPr>
                      <w:t>Materials</w:t>
                    </w:r>
                    <w:r>
                      <w:rPr>
                        <w:spacing w:val="-7"/>
                        <w:sz w:val="22"/>
                      </w:rPr>
                      <w:t> </w:t>
                    </w:r>
                    <w:r>
                      <w:rPr>
                        <w:sz w:val="22"/>
                      </w:rPr>
                      <w:t>America,</w:t>
                    </w:r>
                    <w:r>
                      <w:rPr>
                        <w:spacing w:val="-5"/>
                        <w:sz w:val="22"/>
                      </w:rPr>
                      <w:t> </w:t>
                    </w:r>
                    <w:r>
                      <w:rPr>
                        <w:spacing w:val="-4"/>
                        <w:sz w:val="22"/>
                      </w:rPr>
                      <w:t>Inc.</w:t>
                    </w:r>
                  </w:p>
                  <w:p>
                    <w:pPr>
                      <w:spacing w:before="0"/>
                      <w:ind w:left="0" w:right="19" w:firstLine="0"/>
                      <w:jc w:val="right"/>
                      <w:rPr>
                        <w:sz w:val="22"/>
                      </w:rPr>
                    </w:pPr>
                    <w:r>
                      <w:rPr>
                        <w:sz w:val="22"/>
                      </w:rPr>
                      <w:t>January</w:t>
                    </w:r>
                    <w:r>
                      <w:rPr>
                        <w:spacing w:val="-7"/>
                        <w:sz w:val="22"/>
                      </w:rPr>
                      <w:t> </w:t>
                    </w:r>
                    <w:r>
                      <w:rPr>
                        <w:spacing w:val="-4"/>
                        <w:sz w:val="22"/>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2880">
              <wp:simplePos x="0" y="0"/>
              <wp:positionH relativeFrom="page">
                <wp:posOffset>959611</wp:posOffset>
              </wp:positionH>
              <wp:positionV relativeFrom="page">
                <wp:posOffset>9259316</wp:posOffset>
              </wp:positionV>
              <wp:extent cx="40322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03225" cy="165735"/>
                      </a:xfrm>
                      <a:prstGeom prst="rect">
                        <a:avLst/>
                      </a:prstGeom>
                    </wps:spPr>
                    <wps:txbx>
                      <w:txbxContent>
                        <w:p>
                          <w:pPr>
                            <w:spacing w:line="245" w:lineRule="exact" w:before="0"/>
                            <w:ind w:left="20" w:right="0" w:firstLine="0"/>
                            <w:jc w:val="left"/>
                            <w:rPr>
                              <w:sz w:val="22"/>
                            </w:rPr>
                          </w:pPr>
                          <w:r>
                            <w:rPr>
                              <w:sz w:val="22"/>
                            </w:rPr>
                            <w:t>Page</w:t>
                          </w:r>
                          <w:r>
                            <w:rPr>
                              <w:spacing w:val="-5"/>
                              <w:sz w:val="22"/>
                            </w:rPr>
                            <w:t> </w:t>
                          </w:r>
                          <w:r>
                            <w:rPr>
                              <w:spacing w:val="-10"/>
                              <w:sz w:val="22"/>
                            </w:rPr>
                            <w:t>1</w:t>
                          </w:r>
                        </w:p>
                      </w:txbxContent>
                    </wps:txbx>
                    <wps:bodyPr wrap="square" lIns="0" tIns="0" rIns="0" bIns="0" rtlCol="0">
                      <a:noAutofit/>
                    </wps:bodyPr>
                  </wps:wsp>
                </a:graphicData>
              </a:graphic>
            </wp:anchor>
          </w:drawing>
        </mc:Choice>
        <mc:Fallback>
          <w:pict>
            <v:shape style="position:absolute;margin-left:75.559998pt;margin-top:729.080017pt;width:31.75pt;height:13.05pt;mso-position-horizontal-relative:page;mso-position-vertical-relative:page;z-index:-15833600" type="#_x0000_t202" id="docshape2" filled="false" stroked="false">
              <v:textbox inset="0,0,0,0">
                <w:txbxContent>
                  <w:p>
                    <w:pPr>
                      <w:spacing w:line="245" w:lineRule="exact" w:before="0"/>
                      <w:ind w:left="20" w:right="0" w:firstLine="0"/>
                      <w:jc w:val="left"/>
                      <w:rPr>
                        <w:sz w:val="22"/>
                      </w:rPr>
                    </w:pPr>
                    <w:r>
                      <w:rPr>
                        <w:sz w:val="22"/>
                      </w:rPr>
                      <w:t>Page</w:t>
                    </w:r>
                    <w:r>
                      <w:rPr>
                        <w:spacing w:val="-5"/>
                        <w:sz w:val="22"/>
                      </w:rPr>
                      <w:t> </w:t>
                    </w:r>
                    <w:r>
                      <w:rPr>
                        <w:spacing w:val="-10"/>
                        <w:sz w:val="22"/>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3392">
              <wp:simplePos x="0" y="0"/>
              <wp:positionH relativeFrom="page">
                <wp:posOffset>496823</wp:posOffset>
              </wp:positionH>
              <wp:positionV relativeFrom="page">
                <wp:posOffset>9017507</wp:posOffset>
              </wp:positionV>
              <wp:extent cx="6265545" cy="1841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265545" cy="18415"/>
                      </a:xfrm>
                      <a:custGeom>
                        <a:avLst/>
                        <a:gdLst/>
                        <a:ahLst/>
                        <a:cxnLst/>
                        <a:rect l="l" t="t" r="r" b="b"/>
                        <a:pathLst>
                          <a:path w="6265545" h="18415">
                            <a:moveTo>
                              <a:pt x="6265163" y="0"/>
                            </a:moveTo>
                            <a:lnTo>
                              <a:pt x="0" y="0"/>
                            </a:lnTo>
                            <a:lnTo>
                              <a:pt x="0" y="18288"/>
                            </a:lnTo>
                            <a:lnTo>
                              <a:pt x="6265163" y="18288"/>
                            </a:lnTo>
                            <a:lnTo>
                              <a:pt x="62651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119999pt;margin-top:710.039978pt;width:493.32pt;height:1.44pt;mso-position-horizontal-relative:page;mso-position-vertical-relative:page;z-index:-15833088" id="docshape5"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483904">
              <wp:simplePos x="0" y="0"/>
              <wp:positionH relativeFrom="page">
                <wp:posOffset>4431320</wp:posOffset>
              </wp:positionH>
              <wp:positionV relativeFrom="page">
                <wp:posOffset>9088628</wp:posOffset>
              </wp:positionV>
              <wp:extent cx="2326640" cy="33655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326640" cy="336550"/>
                      </a:xfrm>
                      <a:prstGeom prst="rect">
                        <a:avLst/>
                      </a:prstGeom>
                    </wps:spPr>
                    <wps:txbx>
                      <w:txbxContent>
                        <w:p>
                          <w:pPr>
                            <w:spacing w:line="245" w:lineRule="exact" w:before="0"/>
                            <w:ind w:left="0" w:right="18" w:firstLine="0"/>
                            <w:jc w:val="right"/>
                            <w:rPr>
                              <w:sz w:val="22"/>
                            </w:rPr>
                          </w:pPr>
                          <w:r>
                            <w:rPr>
                              <w:sz w:val="22"/>
                            </w:rPr>
                            <w:t>Toray</w:t>
                          </w:r>
                          <w:r>
                            <w:rPr>
                              <w:spacing w:val="-7"/>
                              <w:sz w:val="22"/>
                            </w:rPr>
                            <w:t> </w:t>
                          </w:r>
                          <w:r>
                            <w:rPr>
                              <w:sz w:val="22"/>
                            </w:rPr>
                            <w:t>Composite</w:t>
                          </w:r>
                          <w:r>
                            <w:rPr>
                              <w:spacing w:val="-8"/>
                              <w:sz w:val="22"/>
                            </w:rPr>
                            <w:t> </w:t>
                          </w:r>
                          <w:r>
                            <w:rPr>
                              <w:sz w:val="22"/>
                            </w:rPr>
                            <w:t>Materials</w:t>
                          </w:r>
                          <w:r>
                            <w:rPr>
                              <w:spacing w:val="-7"/>
                              <w:sz w:val="22"/>
                            </w:rPr>
                            <w:t> </w:t>
                          </w:r>
                          <w:r>
                            <w:rPr>
                              <w:sz w:val="22"/>
                            </w:rPr>
                            <w:t>America,</w:t>
                          </w:r>
                          <w:r>
                            <w:rPr>
                              <w:spacing w:val="-5"/>
                              <w:sz w:val="22"/>
                            </w:rPr>
                            <w:t> </w:t>
                          </w:r>
                          <w:r>
                            <w:rPr>
                              <w:spacing w:val="-4"/>
                              <w:sz w:val="22"/>
                            </w:rPr>
                            <w:t>Inc.</w:t>
                          </w:r>
                        </w:p>
                        <w:p>
                          <w:pPr>
                            <w:spacing w:before="0"/>
                            <w:ind w:left="0" w:right="19" w:firstLine="0"/>
                            <w:jc w:val="right"/>
                            <w:rPr>
                              <w:sz w:val="22"/>
                            </w:rPr>
                          </w:pPr>
                          <w:r>
                            <w:rPr>
                              <w:sz w:val="22"/>
                            </w:rPr>
                            <w:t>January</w:t>
                          </w:r>
                          <w:r>
                            <w:rPr>
                              <w:spacing w:val="-7"/>
                              <w:sz w:val="22"/>
                            </w:rPr>
                            <w:t> </w:t>
                          </w:r>
                          <w:r>
                            <w:rPr>
                              <w:spacing w:val="-4"/>
                              <w:sz w:val="22"/>
                            </w:rPr>
                            <w:t>2025</w:t>
                          </w:r>
                        </w:p>
                      </w:txbxContent>
                    </wps:txbx>
                    <wps:bodyPr wrap="square" lIns="0" tIns="0" rIns="0" bIns="0" rtlCol="0">
                      <a:noAutofit/>
                    </wps:bodyPr>
                  </wps:wsp>
                </a:graphicData>
              </a:graphic>
            </wp:anchor>
          </w:drawing>
        </mc:Choice>
        <mc:Fallback>
          <w:pict>
            <v:shape style="position:absolute;margin-left:348.922882pt;margin-top:715.640015pt;width:183.2pt;height:26.5pt;mso-position-horizontal-relative:page;mso-position-vertical-relative:page;z-index:-15832576" type="#_x0000_t202" id="docshape6" filled="false" stroked="false">
              <v:textbox inset="0,0,0,0">
                <w:txbxContent>
                  <w:p>
                    <w:pPr>
                      <w:spacing w:line="245" w:lineRule="exact" w:before="0"/>
                      <w:ind w:left="0" w:right="18" w:firstLine="0"/>
                      <w:jc w:val="right"/>
                      <w:rPr>
                        <w:sz w:val="22"/>
                      </w:rPr>
                    </w:pPr>
                    <w:r>
                      <w:rPr>
                        <w:sz w:val="22"/>
                      </w:rPr>
                      <w:t>Toray</w:t>
                    </w:r>
                    <w:r>
                      <w:rPr>
                        <w:spacing w:val="-7"/>
                        <w:sz w:val="22"/>
                      </w:rPr>
                      <w:t> </w:t>
                    </w:r>
                    <w:r>
                      <w:rPr>
                        <w:sz w:val="22"/>
                      </w:rPr>
                      <w:t>Composite</w:t>
                    </w:r>
                    <w:r>
                      <w:rPr>
                        <w:spacing w:val="-8"/>
                        <w:sz w:val="22"/>
                      </w:rPr>
                      <w:t> </w:t>
                    </w:r>
                    <w:r>
                      <w:rPr>
                        <w:sz w:val="22"/>
                      </w:rPr>
                      <w:t>Materials</w:t>
                    </w:r>
                    <w:r>
                      <w:rPr>
                        <w:spacing w:val="-7"/>
                        <w:sz w:val="22"/>
                      </w:rPr>
                      <w:t> </w:t>
                    </w:r>
                    <w:r>
                      <w:rPr>
                        <w:sz w:val="22"/>
                      </w:rPr>
                      <w:t>America,</w:t>
                    </w:r>
                    <w:r>
                      <w:rPr>
                        <w:spacing w:val="-5"/>
                        <w:sz w:val="22"/>
                      </w:rPr>
                      <w:t> </w:t>
                    </w:r>
                    <w:r>
                      <w:rPr>
                        <w:spacing w:val="-4"/>
                        <w:sz w:val="22"/>
                      </w:rPr>
                      <w:t>Inc.</w:t>
                    </w:r>
                  </w:p>
                  <w:p>
                    <w:pPr>
                      <w:spacing w:before="0"/>
                      <w:ind w:left="0" w:right="19" w:firstLine="0"/>
                      <w:jc w:val="right"/>
                      <w:rPr>
                        <w:sz w:val="22"/>
                      </w:rPr>
                    </w:pPr>
                    <w:r>
                      <w:rPr>
                        <w:sz w:val="22"/>
                      </w:rPr>
                      <w:t>January</w:t>
                    </w:r>
                    <w:r>
                      <w:rPr>
                        <w:spacing w:val="-7"/>
                        <w:sz w:val="22"/>
                      </w:rPr>
                      <w:t> </w:t>
                    </w:r>
                    <w:r>
                      <w:rPr>
                        <w:spacing w:val="-4"/>
                        <w:sz w:val="22"/>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4416">
              <wp:simplePos x="0" y="0"/>
              <wp:positionH relativeFrom="page">
                <wp:posOffset>502412</wp:posOffset>
              </wp:positionH>
              <wp:positionV relativeFrom="page">
                <wp:posOffset>9259316</wp:posOffset>
              </wp:positionV>
              <wp:extent cx="441325" cy="1657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41325" cy="165735"/>
                      </a:xfrm>
                      <a:prstGeom prst="rect">
                        <a:avLst/>
                      </a:prstGeom>
                    </wps:spPr>
                    <wps:txbx>
                      <w:txbxContent>
                        <w:p>
                          <w:pPr>
                            <w:spacing w:line="245" w:lineRule="exact" w:before="0"/>
                            <w:ind w:left="20" w:right="0" w:firstLine="0"/>
                            <w:jc w:val="left"/>
                            <w:rPr>
                              <w:sz w:val="22"/>
                            </w:rPr>
                          </w:pPr>
                          <w:r>
                            <w:rPr>
                              <w:sz w:val="22"/>
                            </w:rPr>
                            <w:t>Page</w:t>
                          </w:r>
                          <w:r>
                            <w:rPr>
                              <w:spacing w:val="-5"/>
                              <w:sz w:val="22"/>
                            </w:rPr>
                            <w:t> </w:t>
                          </w: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39.560001pt;margin-top:729.080017pt;width:34.75pt;height:13.05pt;mso-position-horizontal-relative:page;mso-position-vertical-relative:page;z-index:-15832064" type="#_x0000_t202" id="docshape7" filled="false" stroked="false">
              <v:textbox inset="0,0,0,0">
                <w:txbxContent>
                  <w:p>
                    <w:pPr>
                      <w:spacing w:line="245" w:lineRule="exact" w:before="0"/>
                      <w:ind w:left="20" w:right="0" w:firstLine="0"/>
                      <w:jc w:val="left"/>
                      <w:rPr>
                        <w:sz w:val="22"/>
                      </w:rPr>
                    </w:pPr>
                    <w:r>
                      <w:rPr>
                        <w:sz w:val="22"/>
                      </w:rPr>
                      <w:t>Page</w:t>
                    </w:r>
                    <w:r>
                      <w:rPr>
                        <w:spacing w:val="-5"/>
                        <w:sz w:val="22"/>
                      </w:rPr>
                      <w:t> </w:t>
                    </w: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3168" w:hanging="360"/>
      </w:pPr>
      <w:rPr>
        <w:rFonts w:hint="default"/>
        <w:lang w:val="en-US" w:eastAsia="en-US" w:bidi="ar-SA"/>
      </w:rPr>
    </w:lvl>
    <w:lvl w:ilvl="2">
      <w:start w:val="0"/>
      <w:numFmt w:val="bullet"/>
      <w:lvlText w:val="•"/>
      <w:lvlJc w:val="left"/>
      <w:pPr>
        <w:ind w:left="4176" w:hanging="360"/>
      </w:pPr>
      <w:rPr>
        <w:rFonts w:hint="default"/>
        <w:lang w:val="en-US" w:eastAsia="en-US" w:bidi="ar-SA"/>
      </w:rPr>
    </w:lvl>
    <w:lvl w:ilvl="3">
      <w:start w:val="0"/>
      <w:numFmt w:val="bullet"/>
      <w:lvlText w:val="•"/>
      <w:lvlJc w:val="left"/>
      <w:pPr>
        <w:ind w:left="5184" w:hanging="360"/>
      </w:pPr>
      <w:rPr>
        <w:rFonts w:hint="default"/>
        <w:lang w:val="en-US" w:eastAsia="en-US" w:bidi="ar-SA"/>
      </w:rPr>
    </w:lvl>
    <w:lvl w:ilvl="4">
      <w:start w:val="0"/>
      <w:numFmt w:val="bullet"/>
      <w:lvlText w:val="•"/>
      <w:lvlJc w:val="left"/>
      <w:pPr>
        <w:ind w:left="6192" w:hanging="360"/>
      </w:pPr>
      <w:rPr>
        <w:rFonts w:hint="default"/>
        <w:lang w:val="en-US" w:eastAsia="en-US" w:bidi="ar-SA"/>
      </w:rPr>
    </w:lvl>
    <w:lvl w:ilvl="5">
      <w:start w:val="0"/>
      <w:numFmt w:val="bullet"/>
      <w:lvlText w:val="•"/>
      <w:lvlJc w:val="left"/>
      <w:pPr>
        <w:ind w:left="7200" w:hanging="360"/>
      </w:pPr>
      <w:rPr>
        <w:rFonts w:hint="default"/>
        <w:lang w:val="en-US" w:eastAsia="en-US" w:bidi="ar-SA"/>
      </w:rPr>
    </w:lvl>
    <w:lvl w:ilvl="6">
      <w:start w:val="0"/>
      <w:numFmt w:val="bullet"/>
      <w:lvlText w:val="•"/>
      <w:lvlJc w:val="left"/>
      <w:pPr>
        <w:ind w:left="8208" w:hanging="360"/>
      </w:pPr>
      <w:rPr>
        <w:rFonts w:hint="default"/>
        <w:lang w:val="en-US" w:eastAsia="en-US" w:bidi="ar-SA"/>
      </w:rPr>
    </w:lvl>
    <w:lvl w:ilvl="7">
      <w:start w:val="0"/>
      <w:numFmt w:val="bullet"/>
      <w:lvlText w:val="•"/>
      <w:lvlJc w:val="left"/>
      <w:pPr>
        <w:ind w:left="9216" w:hanging="360"/>
      </w:pPr>
      <w:rPr>
        <w:rFonts w:hint="default"/>
        <w:lang w:val="en-US" w:eastAsia="en-US" w:bidi="ar-SA"/>
      </w:rPr>
    </w:lvl>
    <w:lvl w:ilvl="8">
      <w:start w:val="0"/>
      <w:numFmt w:val="bullet"/>
      <w:lvlText w:val="•"/>
      <w:lvlJc w:val="left"/>
      <w:pPr>
        <w:ind w:left="1022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240"/>
      <w:ind w:left="1440"/>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spacing w:before="60"/>
      <w:ind w:left="1440"/>
      <w:outlineLvl w:val="2"/>
    </w:pPr>
    <w:rPr>
      <w:rFonts w:ascii="Arial" w:hAnsi="Arial" w:eastAsia="Arial" w:cs="Arial"/>
      <w:b/>
      <w:bCs/>
      <w:sz w:val="32"/>
      <w:szCs w:val="32"/>
      <w:lang w:val="en-US" w:eastAsia="en-US" w:bidi="ar-SA"/>
    </w:rPr>
  </w:style>
  <w:style w:styleId="ListParagraph" w:type="paragraph">
    <w:name w:val="List Paragraph"/>
    <w:basedOn w:val="Normal"/>
    <w:uiPriority w:val="1"/>
    <w:qFormat/>
    <w:pPr>
      <w:spacing w:before="119"/>
      <w:ind w:left="2219" w:hanging="360"/>
    </w:pPr>
    <w:rPr>
      <w:rFonts w:ascii="Calibri" w:hAnsi="Calibri" w:eastAsia="Calibri" w:cs="Calibri"/>
      <w:lang w:val="en-US" w:eastAsia="en-US" w:bidi="ar-SA"/>
    </w:rPr>
  </w:style>
  <w:style w:styleId="TableParagraph" w:type="paragraph">
    <w:name w:val="Table Paragraph"/>
    <w:basedOn w:val="Normal"/>
    <w:uiPriority w:val="1"/>
    <w:qFormat/>
    <w:pPr>
      <w:jc w:val="center"/>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State Department of Ecology</dc:creator>
  <dc:description/>
  <cp:keywords>recycling, hazardous waste, pollution prevention, Toray, MEK, solvent, testing, compactor</cp:keywords>
  <dc:subject>WASI intern recommended pollution prevention projects for Toray Composite Materials America, Inc.</dc:subject>
  <dc:title>WASI Project: Hazardous waste reduction and cost savings</dc:title>
  <dcterms:created xsi:type="dcterms:W3CDTF">2026-03-04T22:38:03Z</dcterms:created>
  <dcterms:modified xsi:type="dcterms:W3CDTF">2026-03-04T22:38:03Z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0x0101009B0A72FFFEFAA04C8A8D5ED91B28E4E3</vt:lpwstr>
  </property>
  <property fmtid="{D5CDD505-2E9C-101B-9397-08002B2CF9AE}" pid="3" name="Created">
    <vt:filetime>2024-12-24T00:00:00Z</vt:filetime>
  </property>
  <property fmtid="{D5CDD505-2E9C-101B-9397-08002B2CF9AE}" pid="4" name="Creator">
    <vt:lpwstr>Acrobat PDFMaker 24 for Word</vt:lpwstr>
  </property>
  <property fmtid="{D5CDD505-2E9C-101B-9397-08002B2CF9AE}" pid="5" name="LastSaved">
    <vt:filetime>2026-03-04T00:00:00Z</vt:filetime>
  </property>
  <property fmtid="{D5CDD505-2E9C-101B-9397-08002B2CF9AE}" pid="6" name="NCCL_App">
    <vt:lpwstr>PDF</vt:lpwstr>
  </property>
  <property fmtid="{D5CDD505-2E9C-101B-9397-08002B2CF9AE}" pid="7" name="NCCL_Standard">
    <vt:lpwstr>PDF/UA;</vt:lpwstr>
  </property>
  <property fmtid="{D5CDD505-2E9C-101B-9397-08002B2CF9AE}" pid="8" name="NCCL_Status">
    <vt:lpwstr>Passed</vt:lpwstr>
  </property>
  <property fmtid="{D5CDD505-2E9C-101B-9397-08002B2CF9AE}" pid="9" name="Producer">
    <vt:lpwstr>Adobe PDF Library 24.5.96</vt:lpwstr>
  </property>
  <property fmtid="{D5CDD505-2E9C-101B-9397-08002B2CF9AE}" pid="10" name="SourceModified">
    <vt:lpwstr>D:20241224165010</vt:lpwstr>
  </property>
  <property fmtid="{D5CDD505-2E9C-101B-9397-08002B2CF9AE}" pid="11" name="_dlc_DocIdItemGuid">
    <vt:lpwstr>fb84408a-2452-4291-b08e-99a8dbaa0936</vt:lpwstr>
  </property>
</Properties>
</file>