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6" w:lineRule="auto"/>
      </w:pPr>
      <w:r>
        <w:rPr/>
        <w:t>Washington</w:t>
      </w:r>
      <w:r>
        <w:rPr>
          <w:spacing w:val="-8"/>
        </w:rPr>
        <w:t> </w:t>
      </w:r>
      <w:r>
        <w:rPr/>
        <w:t>Sea</w:t>
      </w:r>
      <w:r>
        <w:rPr>
          <w:spacing w:val="-8"/>
        </w:rPr>
        <w:t> </w:t>
      </w:r>
      <w:r>
        <w:rPr/>
        <w:t>Grant</w:t>
      </w:r>
      <w:r>
        <w:rPr>
          <w:spacing w:val="-8"/>
        </w:rPr>
        <w:t> </w:t>
      </w:r>
      <w:r>
        <w:rPr/>
        <w:t>Coastal</w:t>
      </w:r>
      <w:r>
        <w:rPr>
          <w:spacing w:val="-8"/>
        </w:rPr>
        <w:t> </w:t>
      </w:r>
      <w:r>
        <w:rPr/>
        <w:t>Resilience</w:t>
      </w:r>
      <w:r>
        <w:rPr>
          <w:spacing w:val="-8"/>
        </w:rPr>
        <w:t> </w:t>
      </w:r>
      <w:r>
        <w:rPr/>
        <w:t>Fellowship</w:t>
      </w:r>
      <w:r>
        <w:rPr>
          <w:spacing w:val="-8"/>
        </w:rPr>
        <w:t> </w:t>
      </w:r>
      <w:r>
        <w:rPr/>
        <w:t>Description </w:t>
      </w:r>
      <w:r>
        <w:rPr>
          <w:spacing w:val="-2"/>
        </w:rPr>
        <w:t>2025-2027</w:t>
      </w:r>
    </w:p>
    <w:p>
      <w:pPr>
        <w:pStyle w:val="BodyText"/>
        <w:spacing w:before="14"/>
        <w:rPr>
          <w:b/>
          <w:sz w:val="24"/>
        </w:rPr>
      </w:pPr>
    </w:p>
    <w:p>
      <w:pPr>
        <w:pStyle w:val="Heading2"/>
        <w:tabs>
          <w:tab w:pos="5759" w:val="left" w:leader="none"/>
        </w:tabs>
        <w:spacing w:before="1"/>
      </w:pPr>
      <w:r>
        <w:rPr/>
        <w:t>Host</w:t>
      </w:r>
      <w:r>
        <w:rPr>
          <w:spacing w:val="-4"/>
        </w:rPr>
        <w:t> </w:t>
      </w:r>
      <w:r>
        <w:rPr>
          <w:spacing w:val="-2"/>
        </w:rPr>
        <w:t>Organization</w:t>
      </w:r>
      <w:r>
        <w:rPr/>
        <w:tab/>
      </w:r>
      <w:r>
        <w:rPr>
          <w:spacing w:val="-2"/>
        </w:rPr>
        <w:t>Location</w:t>
      </w:r>
    </w:p>
    <w:p>
      <w:pPr>
        <w:pStyle w:val="BodyText"/>
        <w:tabs>
          <w:tab w:pos="5759" w:val="left" w:leader="none"/>
        </w:tabs>
        <w:spacing w:line="276" w:lineRule="auto"/>
        <w:ind w:left="5760" w:right="755" w:hanging="5760"/>
      </w:pPr>
      <w:r>
        <w:rPr/>
        <w:t>Pacific Conservation District</w:t>
        <w:tab/>
        <w:t>904</w:t>
      </w:r>
      <w:r>
        <w:rPr>
          <w:spacing w:val="-11"/>
        </w:rPr>
        <w:t> </w:t>
      </w:r>
      <w:r>
        <w:rPr/>
        <w:t>Robert</w:t>
      </w:r>
      <w:r>
        <w:rPr>
          <w:spacing w:val="-11"/>
        </w:rPr>
        <w:t> </w:t>
      </w:r>
      <w:r>
        <w:rPr/>
        <w:t>Bush</w:t>
      </w:r>
      <w:r>
        <w:rPr>
          <w:spacing w:val="-11"/>
        </w:rPr>
        <w:t> </w:t>
      </w:r>
      <w:r>
        <w:rPr/>
        <w:t>Drive</w:t>
      </w:r>
      <w:r>
        <w:rPr>
          <w:spacing w:val="-11"/>
        </w:rPr>
        <w:t> </w:t>
      </w:r>
      <w:r>
        <w:rPr/>
        <w:t>West, South Bend, WA 98586</w:t>
      </w:r>
    </w:p>
    <w:p>
      <w:pPr>
        <w:pStyle w:val="Heading2"/>
      </w:pPr>
      <w:r>
        <w:rPr>
          <w:spacing w:val="-2"/>
        </w:rPr>
        <w:t>Mentors</w:t>
      </w:r>
    </w:p>
    <w:p>
      <w:pPr>
        <w:pStyle w:val="BodyText"/>
        <w:spacing w:line="276" w:lineRule="auto"/>
        <w:ind w:right="2984"/>
      </w:pPr>
      <w:r>
        <w:rPr/>
        <w:t>Jackson Blalock, Marine &amp; Estuarine Program Manager Alexander</w:t>
      </w:r>
      <w:r>
        <w:rPr>
          <w:spacing w:val="-7"/>
        </w:rPr>
        <w:t> </w:t>
      </w:r>
      <w:r>
        <w:rPr/>
        <w:t>Birk,</w:t>
      </w:r>
      <w:r>
        <w:rPr>
          <w:spacing w:val="-7"/>
        </w:rPr>
        <w:t> </w:t>
      </w:r>
      <w:r>
        <w:rPr/>
        <w:t>Education</w:t>
      </w:r>
      <w:r>
        <w:rPr>
          <w:spacing w:val="-7"/>
        </w:rPr>
        <w:t> </w:t>
      </w:r>
      <w:r>
        <w:rPr/>
        <w:t>and</w:t>
      </w:r>
      <w:r>
        <w:rPr>
          <w:spacing w:val="-7"/>
        </w:rPr>
        <w:t> </w:t>
      </w:r>
      <w:r>
        <w:rPr/>
        <w:t>Outreach</w:t>
      </w:r>
      <w:r>
        <w:rPr>
          <w:spacing w:val="-7"/>
        </w:rPr>
        <w:t> </w:t>
      </w:r>
      <w:r>
        <w:rPr/>
        <w:t>Program</w:t>
      </w:r>
      <w:r>
        <w:rPr>
          <w:spacing w:val="-7"/>
        </w:rPr>
        <w:t> </w:t>
      </w:r>
      <w:r>
        <w:rPr/>
        <w:t>Manager</w:t>
      </w:r>
    </w:p>
    <w:p>
      <w:pPr>
        <w:pStyle w:val="BodyText"/>
        <w:spacing w:before="37"/>
      </w:pPr>
    </w:p>
    <w:p>
      <w:pPr>
        <w:pStyle w:val="Heading2"/>
      </w:pPr>
      <w:r>
        <w:rPr/>
        <w:t>Project</w:t>
      </w:r>
      <w:r>
        <w:rPr>
          <w:spacing w:val="-7"/>
        </w:rPr>
        <w:t> </w:t>
      </w:r>
      <w:r>
        <w:rPr>
          <w:spacing w:val="-2"/>
        </w:rPr>
        <w:t>Title</w:t>
      </w:r>
    </w:p>
    <w:p>
      <w:pPr>
        <w:pStyle w:val="BodyText"/>
      </w:pPr>
      <w:r>
        <w:rPr/>
        <w:t>Community</w:t>
      </w:r>
      <w:r>
        <w:rPr>
          <w:spacing w:val="-10"/>
        </w:rPr>
        <w:t> </w:t>
      </w:r>
      <w:r>
        <w:rPr/>
        <w:t>engagement</w:t>
      </w:r>
      <w:r>
        <w:rPr>
          <w:spacing w:val="-7"/>
        </w:rPr>
        <w:t> </w:t>
      </w:r>
      <w:r>
        <w:rPr/>
        <w:t>and</w:t>
      </w:r>
      <w:r>
        <w:rPr>
          <w:spacing w:val="-7"/>
        </w:rPr>
        <w:t> </w:t>
      </w:r>
      <w:r>
        <w:rPr/>
        <w:t>project</w:t>
      </w:r>
      <w:r>
        <w:rPr>
          <w:spacing w:val="-7"/>
        </w:rPr>
        <w:t> </w:t>
      </w:r>
      <w:r>
        <w:rPr/>
        <w:t>development</w:t>
      </w:r>
      <w:r>
        <w:rPr>
          <w:spacing w:val="-7"/>
        </w:rPr>
        <w:t> </w:t>
      </w:r>
      <w:r>
        <w:rPr/>
        <w:t>for</w:t>
      </w:r>
      <w:r>
        <w:rPr>
          <w:spacing w:val="-7"/>
        </w:rPr>
        <w:t> </w:t>
      </w:r>
      <w:r>
        <w:rPr/>
        <w:t>coastal</w:t>
      </w:r>
      <w:r>
        <w:rPr>
          <w:spacing w:val="-7"/>
        </w:rPr>
        <w:t> </w:t>
      </w:r>
      <w:r>
        <w:rPr>
          <w:spacing w:val="-2"/>
        </w:rPr>
        <w:t>adaptation</w:t>
      </w:r>
    </w:p>
    <w:p>
      <w:pPr>
        <w:pStyle w:val="BodyText"/>
        <w:spacing w:before="76"/>
      </w:pPr>
    </w:p>
    <w:p>
      <w:pPr>
        <w:pStyle w:val="Heading2"/>
      </w:pPr>
      <w:r>
        <w:rPr/>
        <w:t>Work</w:t>
      </w:r>
      <w:r>
        <w:rPr>
          <w:spacing w:val="-12"/>
        </w:rPr>
        <w:t> </w:t>
      </w:r>
      <w:r>
        <w:rPr/>
        <w:t>Set-</w:t>
      </w:r>
      <w:r>
        <w:rPr>
          <w:spacing w:val="-5"/>
        </w:rPr>
        <w:t>up</w:t>
      </w:r>
    </w:p>
    <w:p>
      <w:pPr>
        <w:pStyle w:val="BodyText"/>
      </w:pPr>
      <w:r>
        <w:rPr/>
        <w:t>In-office</w:t>
      </w:r>
      <w:r>
        <w:rPr>
          <w:spacing w:val="-7"/>
        </w:rPr>
        <w:t> </w:t>
      </w:r>
      <w:r>
        <w:rPr/>
        <w:t>is</w:t>
      </w:r>
      <w:r>
        <w:rPr>
          <w:spacing w:val="-7"/>
        </w:rPr>
        <w:t> </w:t>
      </w:r>
      <w:r>
        <w:rPr/>
        <w:t>desirable,</w:t>
      </w:r>
      <w:r>
        <w:rPr>
          <w:spacing w:val="-7"/>
        </w:rPr>
        <w:t> </w:t>
      </w:r>
      <w:r>
        <w:rPr/>
        <w:t>with</w:t>
      </w:r>
      <w:r>
        <w:rPr>
          <w:spacing w:val="-7"/>
        </w:rPr>
        <w:t> </w:t>
      </w:r>
      <w:r>
        <w:rPr/>
        <w:t>opportunity</w:t>
      </w:r>
      <w:r>
        <w:rPr>
          <w:spacing w:val="-7"/>
        </w:rPr>
        <w:t> </w:t>
      </w:r>
      <w:r>
        <w:rPr/>
        <w:t>for</w:t>
      </w:r>
      <w:r>
        <w:rPr>
          <w:spacing w:val="-7"/>
        </w:rPr>
        <w:t> </w:t>
      </w:r>
      <w:r>
        <w:rPr/>
        <w:t>hybrid</w:t>
      </w:r>
      <w:r>
        <w:rPr>
          <w:spacing w:val="-7"/>
        </w:rPr>
        <w:t> </w:t>
      </w:r>
      <w:r>
        <w:rPr>
          <w:spacing w:val="-4"/>
        </w:rPr>
        <w:t>work</w:t>
      </w:r>
    </w:p>
    <w:p>
      <w:pPr>
        <w:pStyle w:val="BodyText"/>
        <w:spacing w:before="76"/>
      </w:pPr>
    </w:p>
    <w:p>
      <w:pPr>
        <w:pStyle w:val="Heading2"/>
      </w:pPr>
      <w:r>
        <w:rPr>
          <w:spacing w:val="-2"/>
        </w:rPr>
        <w:t>Overview</w:t>
      </w:r>
    </w:p>
    <w:p>
      <w:pPr>
        <w:pStyle w:val="BodyText"/>
        <w:spacing w:line="276" w:lineRule="auto"/>
      </w:pPr>
      <w:r>
        <w:rPr/>
        <w:t>Pacific</w:t>
      </w:r>
      <w:r>
        <w:rPr>
          <w:spacing w:val="-5"/>
        </w:rPr>
        <w:t> </w:t>
      </w:r>
      <w:r>
        <w:rPr/>
        <w:t>Conservation</w:t>
      </w:r>
      <w:r>
        <w:rPr>
          <w:spacing w:val="-5"/>
        </w:rPr>
        <w:t> </w:t>
      </w:r>
      <w:r>
        <w:rPr/>
        <w:t>District</w:t>
      </w:r>
      <w:r>
        <w:rPr>
          <w:spacing w:val="-5"/>
        </w:rPr>
        <w:t> </w:t>
      </w:r>
      <w:r>
        <w:rPr/>
        <w:t>(PCD)</w:t>
      </w:r>
      <w:r>
        <w:rPr>
          <w:spacing w:val="-5"/>
        </w:rPr>
        <w:t> </w:t>
      </w:r>
      <w:r>
        <w:rPr/>
        <w:t>works</w:t>
      </w:r>
      <w:r>
        <w:rPr>
          <w:spacing w:val="-5"/>
        </w:rPr>
        <w:t> </w:t>
      </w:r>
      <w:r>
        <w:rPr/>
        <w:t>collaboratively</w:t>
      </w:r>
      <w:r>
        <w:rPr>
          <w:spacing w:val="-5"/>
        </w:rPr>
        <w:t> </w:t>
      </w:r>
      <w:r>
        <w:rPr/>
        <w:t>with</w:t>
      </w:r>
      <w:r>
        <w:rPr>
          <w:spacing w:val="-5"/>
        </w:rPr>
        <w:t> </w:t>
      </w:r>
      <w:r>
        <w:rPr/>
        <w:t>our</w:t>
      </w:r>
      <w:r>
        <w:rPr>
          <w:spacing w:val="-5"/>
        </w:rPr>
        <w:t> </w:t>
      </w:r>
      <w:r>
        <w:rPr/>
        <w:t>community</w:t>
      </w:r>
      <w:r>
        <w:rPr>
          <w:spacing w:val="-5"/>
        </w:rPr>
        <w:t> </w:t>
      </w:r>
      <w:r>
        <w:rPr/>
        <w:t>to</w:t>
      </w:r>
      <w:r>
        <w:rPr>
          <w:spacing w:val="-5"/>
        </w:rPr>
        <w:t> </w:t>
      </w:r>
      <w:r>
        <w:rPr/>
        <w:t>help</w:t>
      </w:r>
      <w:r>
        <w:rPr>
          <w:spacing w:val="-5"/>
        </w:rPr>
        <w:t> </w:t>
      </w:r>
      <w:r>
        <w:rPr/>
        <w:t>responsibly manage natural resources and steward ecosystems. PCD’s Marine &amp; Estuarine Resilience (MER) Program assists collaborative adaptation to flooding, erosion, climate change, and other changes affecting our coastal communities and ecosystems. The MER program works across the lower Columbia River estuary, Willapa Bay and tidal portions of its tributaries, the Pacific Coast, and associate coastal areas.</w:t>
      </w:r>
    </w:p>
    <w:p>
      <w:pPr>
        <w:pStyle w:val="BodyText"/>
      </w:pPr>
    </w:p>
    <w:p>
      <w:pPr>
        <w:pStyle w:val="BodyText"/>
        <w:spacing w:before="0"/>
      </w:pPr>
      <w:r>
        <w:rPr/>
        <w:t>Active</w:t>
      </w:r>
      <w:r>
        <w:rPr>
          <w:spacing w:val="-6"/>
        </w:rPr>
        <w:t> </w:t>
      </w:r>
      <w:r>
        <w:rPr/>
        <w:t>MER</w:t>
      </w:r>
      <w:r>
        <w:rPr>
          <w:spacing w:val="-6"/>
        </w:rPr>
        <w:t> </w:t>
      </w:r>
      <w:r>
        <w:rPr/>
        <w:t>Program</w:t>
      </w:r>
      <w:r>
        <w:rPr>
          <w:spacing w:val="-6"/>
        </w:rPr>
        <w:t> </w:t>
      </w:r>
      <w:r>
        <w:rPr/>
        <w:t>projects</w:t>
      </w:r>
      <w:r>
        <w:rPr>
          <w:spacing w:val="-6"/>
        </w:rPr>
        <w:t> </w:t>
      </w:r>
      <w:r>
        <w:rPr>
          <w:spacing w:val="-2"/>
        </w:rPr>
        <w:t>include:</w:t>
      </w:r>
    </w:p>
    <w:p>
      <w:pPr>
        <w:pStyle w:val="ListParagraph"/>
        <w:numPr>
          <w:ilvl w:val="0"/>
          <w:numId w:val="1"/>
        </w:numPr>
        <w:tabs>
          <w:tab w:pos="720" w:val="left" w:leader="none"/>
        </w:tabs>
        <w:spacing w:line="276" w:lineRule="auto" w:before="238" w:after="0"/>
        <w:ind w:left="720" w:right="120" w:hanging="360"/>
        <w:jc w:val="left"/>
        <w:rPr>
          <w:sz w:val="22"/>
        </w:rPr>
      </w:pPr>
      <w:r>
        <w:rPr>
          <w:sz w:val="22"/>
        </w:rPr>
        <w:t>Public</w:t>
      </w:r>
      <w:r>
        <w:rPr>
          <w:spacing w:val="-5"/>
          <w:sz w:val="22"/>
        </w:rPr>
        <w:t> </w:t>
      </w:r>
      <w:r>
        <w:rPr>
          <w:sz w:val="22"/>
        </w:rPr>
        <w:t>workshops</w:t>
      </w:r>
      <w:r>
        <w:rPr>
          <w:spacing w:val="-5"/>
          <w:sz w:val="22"/>
        </w:rPr>
        <w:t> </w:t>
      </w:r>
      <w:r>
        <w:rPr>
          <w:sz w:val="22"/>
        </w:rPr>
        <w:t>and</w:t>
      </w:r>
      <w:r>
        <w:rPr>
          <w:spacing w:val="-5"/>
          <w:sz w:val="22"/>
        </w:rPr>
        <w:t> </w:t>
      </w:r>
      <w:r>
        <w:rPr>
          <w:sz w:val="22"/>
        </w:rPr>
        <w:t>project</w:t>
      </w:r>
      <w:r>
        <w:rPr>
          <w:spacing w:val="-5"/>
          <w:sz w:val="22"/>
        </w:rPr>
        <w:t> </w:t>
      </w:r>
      <w:r>
        <w:rPr>
          <w:sz w:val="22"/>
        </w:rPr>
        <w:t>assistance</w:t>
      </w:r>
      <w:r>
        <w:rPr>
          <w:spacing w:val="-5"/>
          <w:sz w:val="22"/>
        </w:rPr>
        <w:t> </w:t>
      </w:r>
      <w:r>
        <w:rPr>
          <w:sz w:val="22"/>
        </w:rPr>
        <w:t>for</w:t>
      </w:r>
      <w:r>
        <w:rPr>
          <w:spacing w:val="-5"/>
          <w:sz w:val="22"/>
        </w:rPr>
        <w:t> </w:t>
      </w:r>
      <w:r>
        <w:rPr>
          <w:sz w:val="22"/>
        </w:rPr>
        <w:t>climate-adaptive</w:t>
      </w:r>
      <w:r>
        <w:rPr>
          <w:spacing w:val="-5"/>
          <w:sz w:val="22"/>
        </w:rPr>
        <w:t> </w:t>
      </w:r>
      <w:r>
        <w:rPr>
          <w:sz w:val="22"/>
        </w:rPr>
        <w:t>flooding,</w:t>
      </w:r>
      <w:r>
        <w:rPr>
          <w:spacing w:val="-5"/>
          <w:sz w:val="22"/>
        </w:rPr>
        <w:t> </w:t>
      </w:r>
      <w:r>
        <w:rPr>
          <w:sz w:val="22"/>
        </w:rPr>
        <w:t>salinity</w:t>
      </w:r>
      <w:r>
        <w:rPr>
          <w:spacing w:val="-5"/>
          <w:sz w:val="22"/>
        </w:rPr>
        <w:t> </w:t>
      </w:r>
      <w:r>
        <w:rPr>
          <w:sz w:val="22"/>
        </w:rPr>
        <w:t>intrusion, invasive</w:t>
      </w:r>
      <w:r>
        <w:rPr>
          <w:spacing w:val="-5"/>
          <w:sz w:val="22"/>
        </w:rPr>
        <w:t> </w:t>
      </w:r>
      <w:r>
        <w:rPr>
          <w:sz w:val="22"/>
        </w:rPr>
        <w:t>species</w:t>
      </w:r>
      <w:r>
        <w:rPr>
          <w:spacing w:val="-5"/>
          <w:sz w:val="22"/>
        </w:rPr>
        <w:t> </w:t>
      </w:r>
      <w:r>
        <w:rPr>
          <w:sz w:val="22"/>
        </w:rPr>
        <w:t>management,</w:t>
      </w:r>
      <w:r>
        <w:rPr>
          <w:spacing w:val="-5"/>
          <w:sz w:val="22"/>
        </w:rPr>
        <w:t> </w:t>
      </w:r>
      <w:r>
        <w:rPr>
          <w:sz w:val="22"/>
        </w:rPr>
        <w:t>and</w:t>
      </w:r>
      <w:r>
        <w:rPr>
          <w:spacing w:val="-5"/>
          <w:sz w:val="22"/>
        </w:rPr>
        <w:t> </w:t>
      </w:r>
      <w:r>
        <w:rPr>
          <w:sz w:val="22"/>
        </w:rPr>
        <w:t>infrastructure</w:t>
      </w:r>
      <w:r>
        <w:rPr>
          <w:spacing w:val="-5"/>
          <w:sz w:val="22"/>
        </w:rPr>
        <w:t> </w:t>
      </w:r>
      <w:r>
        <w:rPr>
          <w:sz w:val="22"/>
        </w:rPr>
        <w:t>resilience</w:t>
      </w:r>
      <w:r>
        <w:rPr>
          <w:spacing w:val="-5"/>
          <w:sz w:val="22"/>
        </w:rPr>
        <w:t> </w:t>
      </w:r>
      <w:r>
        <w:rPr>
          <w:sz w:val="22"/>
        </w:rPr>
        <w:t>across</w:t>
      </w:r>
      <w:r>
        <w:rPr>
          <w:spacing w:val="-5"/>
          <w:sz w:val="22"/>
        </w:rPr>
        <w:t> </w:t>
      </w:r>
      <w:r>
        <w:rPr>
          <w:sz w:val="22"/>
        </w:rPr>
        <w:t>the</w:t>
      </w:r>
      <w:r>
        <w:rPr>
          <w:spacing w:val="-5"/>
          <w:sz w:val="22"/>
        </w:rPr>
        <w:t> </w:t>
      </w:r>
      <w:r>
        <w:rPr>
          <w:sz w:val="22"/>
        </w:rPr>
        <w:t>Grayland</w:t>
      </w:r>
      <w:r>
        <w:rPr>
          <w:spacing w:val="-5"/>
          <w:sz w:val="22"/>
        </w:rPr>
        <w:t> </w:t>
      </w:r>
      <w:r>
        <w:rPr>
          <w:sz w:val="22"/>
        </w:rPr>
        <w:t>Plains;</w:t>
      </w:r>
    </w:p>
    <w:p>
      <w:pPr>
        <w:pStyle w:val="ListParagraph"/>
        <w:numPr>
          <w:ilvl w:val="0"/>
          <w:numId w:val="1"/>
        </w:numPr>
        <w:tabs>
          <w:tab w:pos="719" w:val="left" w:leader="none"/>
        </w:tabs>
        <w:spacing w:line="240" w:lineRule="auto" w:before="200" w:after="0"/>
        <w:ind w:left="719" w:right="0" w:hanging="359"/>
        <w:jc w:val="left"/>
        <w:rPr>
          <w:sz w:val="22"/>
        </w:rPr>
      </w:pPr>
      <w:r>
        <w:rPr>
          <w:sz w:val="22"/>
        </w:rPr>
        <w:t>Nature-based</w:t>
      </w:r>
      <w:r>
        <w:rPr>
          <w:spacing w:val="-8"/>
          <w:sz w:val="22"/>
        </w:rPr>
        <w:t> </w:t>
      </w:r>
      <w:r>
        <w:rPr>
          <w:sz w:val="22"/>
        </w:rPr>
        <w:t>erosion</w:t>
      </w:r>
      <w:r>
        <w:rPr>
          <w:spacing w:val="-6"/>
          <w:sz w:val="22"/>
        </w:rPr>
        <w:t> </w:t>
      </w:r>
      <w:r>
        <w:rPr>
          <w:sz w:val="22"/>
        </w:rPr>
        <w:t>reduction</w:t>
      </w:r>
      <w:r>
        <w:rPr>
          <w:spacing w:val="-6"/>
          <w:sz w:val="22"/>
        </w:rPr>
        <w:t> </w:t>
      </w:r>
      <w:r>
        <w:rPr>
          <w:sz w:val="22"/>
        </w:rPr>
        <w:t>and</w:t>
      </w:r>
      <w:r>
        <w:rPr>
          <w:spacing w:val="-6"/>
          <w:sz w:val="22"/>
        </w:rPr>
        <w:t> </w:t>
      </w:r>
      <w:r>
        <w:rPr>
          <w:sz w:val="22"/>
        </w:rPr>
        <w:t>beach</w:t>
      </w:r>
      <w:r>
        <w:rPr>
          <w:spacing w:val="-6"/>
          <w:sz w:val="22"/>
        </w:rPr>
        <w:t> </w:t>
      </w:r>
      <w:r>
        <w:rPr>
          <w:sz w:val="22"/>
        </w:rPr>
        <w:t>restoration</w:t>
      </w:r>
      <w:r>
        <w:rPr>
          <w:spacing w:val="-6"/>
          <w:sz w:val="22"/>
        </w:rPr>
        <w:t> </w:t>
      </w:r>
      <w:r>
        <w:rPr>
          <w:sz w:val="22"/>
        </w:rPr>
        <w:t>at</w:t>
      </w:r>
      <w:r>
        <w:rPr>
          <w:spacing w:val="-6"/>
          <w:sz w:val="22"/>
        </w:rPr>
        <w:t> </w:t>
      </w:r>
      <w:r>
        <w:rPr>
          <w:sz w:val="22"/>
        </w:rPr>
        <w:t>the</w:t>
      </w:r>
      <w:r>
        <w:rPr>
          <w:spacing w:val="-6"/>
          <w:sz w:val="22"/>
        </w:rPr>
        <w:t> </w:t>
      </w:r>
      <w:r>
        <w:rPr>
          <w:sz w:val="22"/>
        </w:rPr>
        <w:t>mouth</w:t>
      </w:r>
      <w:r>
        <w:rPr>
          <w:spacing w:val="-6"/>
          <w:sz w:val="22"/>
        </w:rPr>
        <w:t> </w:t>
      </w:r>
      <w:r>
        <w:rPr>
          <w:sz w:val="22"/>
        </w:rPr>
        <w:t>of</w:t>
      </w:r>
      <w:r>
        <w:rPr>
          <w:spacing w:val="-6"/>
          <w:sz w:val="22"/>
        </w:rPr>
        <w:t> </w:t>
      </w:r>
      <w:r>
        <w:rPr>
          <w:sz w:val="22"/>
        </w:rPr>
        <w:t>Willapa</w:t>
      </w:r>
      <w:r>
        <w:rPr>
          <w:spacing w:val="-6"/>
          <w:sz w:val="22"/>
        </w:rPr>
        <w:t> </w:t>
      </w:r>
      <w:r>
        <w:rPr>
          <w:spacing w:val="-4"/>
          <w:sz w:val="22"/>
        </w:rPr>
        <w:t>Bay;</w:t>
      </w:r>
    </w:p>
    <w:p>
      <w:pPr>
        <w:pStyle w:val="ListParagraph"/>
        <w:numPr>
          <w:ilvl w:val="0"/>
          <w:numId w:val="1"/>
        </w:numPr>
        <w:tabs>
          <w:tab w:pos="720" w:val="left" w:leader="none"/>
        </w:tabs>
        <w:spacing w:line="276" w:lineRule="auto" w:before="238" w:after="0"/>
        <w:ind w:left="720" w:right="914" w:hanging="360"/>
        <w:jc w:val="left"/>
        <w:rPr>
          <w:sz w:val="22"/>
        </w:rPr>
      </w:pPr>
      <w:r>
        <w:rPr>
          <w:sz w:val="22"/>
        </w:rPr>
        <w:t>Public</w:t>
      </w:r>
      <w:r>
        <w:rPr>
          <w:spacing w:val="-4"/>
          <w:sz w:val="22"/>
        </w:rPr>
        <w:t> </w:t>
      </w:r>
      <w:r>
        <w:rPr>
          <w:sz w:val="22"/>
        </w:rPr>
        <w:t>workshops</w:t>
      </w:r>
      <w:r>
        <w:rPr>
          <w:spacing w:val="-4"/>
          <w:sz w:val="22"/>
        </w:rPr>
        <w:t> </w:t>
      </w:r>
      <w:r>
        <w:rPr>
          <w:sz w:val="22"/>
        </w:rPr>
        <w:t>and</w:t>
      </w:r>
      <w:r>
        <w:rPr>
          <w:spacing w:val="-4"/>
          <w:sz w:val="22"/>
        </w:rPr>
        <w:t> </w:t>
      </w:r>
      <w:r>
        <w:rPr>
          <w:sz w:val="22"/>
        </w:rPr>
        <w:t>project</w:t>
      </w:r>
      <w:r>
        <w:rPr>
          <w:spacing w:val="-4"/>
          <w:sz w:val="22"/>
        </w:rPr>
        <w:t> </w:t>
      </w:r>
      <w:r>
        <w:rPr>
          <w:sz w:val="22"/>
        </w:rPr>
        <w:t>assistance</w:t>
      </w:r>
      <w:r>
        <w:rPr>
          <w:spacing w:val="-4"/>
          <w:sz w:val="22"/>
        </w:rPr>
        <w:t> </w:t>
      </w:r>
      <w:r>
        <w:rPr>
          <w:sz w:val="22"/>
        </w:rPr>
        <w:t>for</w:t>
      </w:r>
      <w:r>
        <w:rPr>
          <w:spacing w:val="-4"/>
          <w:sz w:val="22"/>
        </w:rPr>
        <w:t> </w:t>
      </w:r>
      <w:r>
        <w:rPr>
          <w:sz w:val="22"/>
        </w:rPr>
        <w:t>flooding,</w:t>
      </w:r>
      <w:r>
        <w:rPr>
          <w:spacing w:val="-4"/>
          <w:sz w:val="22"/>
        </w:rPr>
        <w:t> </w:t>
      </w:r>
      <w:r>
        <w:rPr>
          <w:sz w:val="22"/>
        </w:rPr>
        <w:t>habitat,</w:t>
      </w:r>
      <w:r>
        <w:rPr>
          <w:spacing w:val="-4"/>
          <w:sz w:val="22"/>
        </w:rPr>
        <w:t> </w:t>
      </w:r>
      <w:r>
        <w:rPr>
          <w:sz w:val="22"/>
        </w:rPr>
        <w:t>and</w:t>
      </w:r>
      <w:r>
        <w:rPr>
          <w:spacing w:val="-4"/>
          <w:sz w:val="22"/>
        </w:rPr>
        <w:t> </w:t>
      </w:r>
      <w:r>
        <w:rPr>
          <w:sz w:val="22"/>
        </w:rPr>
        <w:t>sea</w:t>
      </w:r>
      <w:r>
        <w:rPr>
          <w:spacing w:val="-4"/>
          <w:sz w:val="22"/>
        </w:rPr>
        <w:t> </w:t>
      </w:r>
      <w:r>
        <w:rPr>
          <w:sz w:val="22"/>
        </w:rPr>
        <w:t>level</w:t>
      </w:r>
      <w:r>
        <w:rPr>
          <w:spacing w:val="-4"/>
          <w:sz w:val="22"/>
        </w:rPr>
        <w:t> </w:t>
      </w:r>
      <w:r>
        <w:rPr>
          <w:sz w:val="22"/>
        </w:rPr>
        <w:t>rise resilience across the lower Willapa River;</w:t>
      </w:r>
    </w:p>
    <w:p>
      <w:pPr>
        <w:pStyle w:val="ListParagraph"/>
        <w:numPr>
          <w:ilvl w:val="0"/>
          <w:numId w:val="1"/>
        </w:numPr>
        <w:tabs>
          <w:tab w:pos="719" w:val="left" w:leader="none"/>
        </w:tabs>
        <w:spacing w:line="240" w:lineRule="auto" w:before="200" w:after="0"/>
        <w:ind w:left="719" w:right="0" w:hanging="359"/>
        <w:jc w:val="left"/>
        <w:rPr>
          <w:sz w:val="22"/>
        </w:rPr>
      </w:pPr>
      <w:r>
        <w:rPr>
          <w:sz w:val="22"/>
        </w:rPr>
        <w:t>Development</w:t>
      </w:r>
      <w:r>
        <w:rPr>
          <w:spacing w:val="-7"/>
          <w:sz w:val="22"/>
        </w:rPr>
        <w:t> </w:t>
      </w:r>
      <w:r>
        <w:rPr>
          <w:sz w:val="22"/>
        </w:rPr>
        <w:t>of</w:t>
      </w:r>
      <w:r>
        <w:rPr>
          <w:spacing w:val="-6"/>
          <w:sz w:val="22"/>
        </w:rPr>
        <w:t> </w:t>
      </w:r>
      <w:r>
        <w:rPr>
          <w:sz w:val="22"/>
        </w:rPr>
        <w:t>green</w:t>
      </w:r>
      <w:r>
        <w:rPr>
          <w:spacing w:val="-6"/>
          <w:sz w:val="22"/>
        </w:rPr>
        <w:t> </w:t>
      </w:r>
      <w:r>
        <w:rPr>
          <w:sz w:val="22"/>
        </w:rPr>
        <w:t>stormwater</w:t>
      </w:r>
      <w:r>
        <w:rPr>
          <w:spacing w:val="-6"/>
          <w:sz w:val="22"/>
        </w:rPr>
        <w:t> </w:t>
      </w:r>
      <w:r>
        <w:rPr>
          <w:sz w:val="22"/>
        </w:rPr>
        <w:t>infrastructure</w:t>
      </w:r>
      <w:r>
        <w:rPr>
          <w:spacing w:val="-6"/>
          <w:sz w:val="22"/>
        </w:rPr>
        <w:t> </w:t>
      </w:r>
      <w:r>
        <w:rPr>
          <w:sz w:val="22"/>
        </w:rPr>
        <w:t>with</w:t>
      </w:r>
      <w:r>
        <w:rPr>
          <w:spacing w:val="-6"/>
          <w:sz w:val="22"/>
        </w:rPr>
        <w:t> </w:t>
      </w:r>
      <w:r>
        <w:rPr>
          <w:sz w:val="22"/>
        </w:rPr>
        <w:t>the</w:t>
      </w:r>
      <w:r>
        <w:rPr>
          <w:spacing w:val="-6"/>
          <w:sz w:val="22"/>
        </w:rPr>
        <w:t> </w:t>
      </w:r>
      <w:r>
        <w:rPr>
          <w:sz w:val="22"/>
        </w:rPr>
        <w:t>City</w:t>
      </w:r>
      <w:r>
        <w:rPr>
          <w:spacing w:val="-6"/>
          <w:sz w:val="22"/>
        </w:rPr>
        <w:t> </w:t>
      </w:r>
      <w:r>
        <w:rPr>
          <w:sz w:val="22"/>
        </w:rPr>
        <w:t>of</w:t>
      </w:r>
      <w:r>
        <w:rPr>
          <w:spacing w:val="-6"/>
          <w:sz w:val="22"/>
        </w:rPr>
        <w:t> </w:t>
      </w:r>
      <w:r>
        <w:rPr>
          <w:spacing w:val="-2"/>
          <w:sz w:val="22"/>
        </w:rPr>
        <w:t>Ilwaco;</w:t>
      </w:r>
    </w:p>
    <w:p>
      <w:pPr>
        <w:pStyle w:val="ListParagraph"/>
        <w:numPr>
          <w:ilvl w:val="0"/>
          <w:numId w:val="1"/>
        </w:numPr>
        <w:tabs>
          <w:tab w:pos="720" w:val="left" w:leader="none"/>
        </w:tabs>
        <w:spacing w:line="276" w:lineRule="auto" w:before="238" w:after="0"/>
        <w:ind w:left="720" w:right="217" w:hanging="360"/>
        <w:jc w:val="left"/>
        <w:rPr>
          <w:sz w:val="22"/>
        </w:rPr>
      </w:pPr>
      <w:r>
        <w:rPr>
          <w:sz w:val="22"/>
        </w:rPr>
        <w:t>Designing</w:t>
      </w:r>
      <w:r>
        <w:rPr>
          <w:spacing w:val="-5"/>
          <w:sz w:val="22"/>
        </w:rPr>
        <w:t> </w:t>
      </w:r>
      <w:r>
        <w:rPr>
          <w:sz w:val="22"/>
        </w:rPr>
        <w:t>for</w:t>
      </w:r>
      <w:r>
        <w:rPr>
          <w:spacing w:val="-5"/>
          <w:sz w:val="22"/>
        </w:rPr>
        <w:t> </w:t>
      </w:r>
      <w:r>
        <w:rPr>
          <w:sz w:val="22"/>
        </w:rPr>
        <w:t>nature-based</w:t>
      </w:r>
      <w:r>
        <w:rPr>
          <w:spacing w:val="-5"/>
          <w:sz w:val="22"/>
        </w:rPr>
        <w:t> </w:t>
      </w:r>
      <w:r>
        <w:rPr>
          <w:sz w:val="22"/>
        </w:rPr>
        <w:t>erosion</w:t>
      </w:r>
      <w:r>
        <w:rPr>
          <w:spacing w:val="-5"/>
          <w:sz w:val="22"/>
        </w:rPr>
        <w:t> </w:t>
      </w:r>
      <w:r>
        <w:rPr>
          <w:sz w:val="22"/>
        </w:rPr>
        <w:t>reduction,</w:t>
      </w:r>
      <w:r>
        <w:rPr>
          <w:spacing w:val="-5"/>
          <w:sz w:val="22"/>
        </w:rPr>
        <w:t> </w:t>
      </w:r>
      <w:r>
        <w:rPr>
          <w:sz w:val="22"/>
        </w:rPr>
        <w:t>habitat</w:t>
      </w:r>
      <w:r>
        <w:rPr>
          <w:spacing w:val="-5"/>
          <w:sz w:val="22"/>
        </w:rPr>
        <w:t> </w:t>
      </w:r>
      <w:r>
        <w:rPr>
          <w:sz w:val="22"/>
        </w:rPr>
        <w:t>restoration,</w:t>
      </w:r>
      <w:r>
        <w:rPr>
          <w:spacing w:val="-5"/>
          <w:sz w:val="22"/>
        </w:rPr>
        <w:t> </w:t>
      </w:r>
      <w:r>
        <w:rPr>
          <w:sz w:val="22"/>
        </w:rPr>
        <w:t>and</w:t>
      </w:r>
      <w:r>
        <w:rPr>
          <w:spacing w:val="-5"/>
          <w:sz w:val="22"/>
        </w:rPr>
        <w:t> </w:t>
      </w:r>
      <w:r>
        <w:rPr>
          <w:sz w:val="22"/>
        </w:rPr>
        <w:t>beneficial</w:t>
      </w:r>
      <w:r>
        <w:rPr>
          <w:spacing w:val="-5"/>
          <w:sz w:val="22"/>
        </w:rPr>
        <w:t> </w:t>
      </w:r>
      <w:r>
        <w:rPr>
          <w:sz w:val="22"/>
        </w:rPr>
        <w:t>use</w:t>
      </w:r>
      <w:r>
        <w:rPr>
          <w:spacing w:val="-5"/>
          <w:sz w:val="22"/>
        </w:rPr>
        <w:t> </w:t>
      </w:r>
      <w:r>
        <w:rPr>
          <w:sz w:val="22"/>
        </w:rPr>
        <w:t>of dredged</w:t>
      </w:r>
      <w:r>
        <w:rPr>
          <w:spacing w:val="-1"/>
          <w:sz w:val="22"/>
        </w:rPr>
        <w:t> </w:t>
      </w:r>
      <w:r>
        <w:rPr>
          <w:sz w:val="22"/>
        </w:rPr>
        <w:t>material</w:t>
      </w:r>
      <w:r>
        <w:rPr>
          <w:spacing w:val="-1"/>
          <w:sz w:val="22"/>
        </w:rPr>
        <w:t> </w:t>
      </w:r>
      <w:r>
        <w:rPr>
          <w:sz w:val="22"/>
        </w:rPr>
        <w:t>across</w:t>
      </w:r>
      <w:r>
        <w:rPr>
          <w:spacing w:val="-1"/>
          <w:sz w:val="22"/>
        </w:rPr>
        <w:t> </w:t>
      </w:r>
      <w:r>
        <w:rPr>
          <w:sz w:val="22"/>
        </w:rPr>
        <w:t>the</w:t>
      </w:r>
      <w:r>
        <w:rPr>
          <w:spacing w:val="-1"/>
          <w:sz w:val="22"/>
        </w:rPr>
        <w:t> </w:t>
      </w:r>
      <w:r>
        <w:rPr>
          <w:sz w:val="22"/>
        </w:rPr>
        <w:t>Baker</w:t>
      </w:r>
      <w:r>
        <w:rPr>
          <w:spacing w:val="-1"/>
          <w:sz w:val="22"/>
        </w:rPr>
        <w:t> </w:t>
      </w:r>
      <w:r>
        <w:rPr>
          <w:sz w:val="22"/>
        </w:rPr>
        <w:t>Bay</w:t>
      </w:r>
      <w:r>
        <w:rPr>
          <w:spacing w:val="-1"/>
          <w:sz w:val="22"/>
        </w:rPr>
        <w:t> </w:t>
      </w:r>
      <w:r>
        <w:rPr>
          <w:sz w:val="22"/>
        </w:rPr>
        <w:t>shoreline</w:t>
      </w:r>
      <w:r>
        <w:rPr>
          <w:spacing w:val="-1"/>
          <w:sz w:val="22"/>
        </w:rPr>
        <w:t> </w:t>
      </w:r>
      <w:r>
        <w:rPr>
          <w:sz w:val="22"/>
        </w:rPr>
        <w:t>in</w:t>
      </w:r>
      <w:r>
        <w:rPr>
          <w:spacing w:val="-1"/>
          <w:sz w:val="22"/>
        </w:rPr>
        <w:t> </w:t>
      </w:r>
      <w:r>
        <w:rPr>
          <w:sz w:val="22"/>
        </w:rPr>
        <w:t>the</w:t>
      </w:r>
      <w:r>
        <w:rPr>
          <w:spacing w:val="-1"/>
          <w:sz w:val="22"/>
        </w:rPr>
        <w:t> </w:t>
      </w:r>
      <w:r>
        <w:rPr>
          <w:sz w:val="22"/>
        </w:rPr>
        <w:t>vicinity</w:t>
      </w:r>
      <w:r>
        <w:rPr>
          <w:spacing w:val="-1"/>
          <w:sz w:val="22"/>
        </w:rPr>
        <w:t> </w:t>
      </w:r>
      <w:r>
        <w:rPr>
          <w:sz w:val="22"/>
        </w:rPr>
        <w:t>of</w:t>
      </w:r>
      <w:r>
        <w:rPr>
          <w:spacing w:val="-1"/>
          <w:sz w:val="22"/>
        </w:rPr>
        <w:t> </w:t>
      </w:r>
      <w:r>
        <w:rPr>
          <w:sz w:val="22"/>
        </w:rPr>
        <w:t>the</w:t>
      </w:r>
      <w:r>
        <w:rPr>
          <w:spacing w:val="-1"/>
          <w:sz w:val="22"/>
        </w:rPr>
        <w:t> </w:t>
      </w:r>
      <w:r>
        <w:rPr>
          <w:sz w:val="22"/>
        </w:rPr>
        <w:t>town</w:t>
      </w:r>
      <w:r>
        <w:rPr>
          <w:spacing w:val="-1"/>
          <w:sz w:val="22"/>
        </w:rPr>
        <w:t> </w:t>
      </w:r>
      <w:r>
        <w:rPr>
          <w:sz w:val="22"/>
        </w:rPr>
        <w:t>of</w:t>
      </w:r>
      <w:r>
        <w:rPr>
          <w:spacing w:val="-1"/>
          <w:sz w:val="22"/>
        </w:rPr>
        <w:t> </w:t>
      </w:r>
      <w:r>
        <w:rPr>
          <w:sz w:val="22"/>
        </w:rPr>
        <w:t>Chinook;</w:t>
      </w:r>
    </w:p>
    <w:p>
      <w:pPr>
        <w:pStyle w:val="ListParagraph"/>
        <w:numPr>
          <w:ilvl w:val="0"/>
          <w:numId w:val="1"/>
        </w:numPr>
        <w:tabs>
          <w:tab w:pos="720" w:val="left" w:leader="none"/>
        </w:tabs>
        <w:spacing w:line="276" w:lineRule="auto" w:before="200" w:after="0"/>
        <w:ind w:left="720" w:right="218" w:hanging="360"/>
        <w:jc w:val="left"/>
        <w:rPr>
          <w:sz w:val="22"/>
        </w:rPr>
      </w:pPr>
      <w:r>
        <w:rPr>
          <w:sz w:val="22"/>
        </w:rPr>
        <w:t>Assisting</w:t>
      </w:r>
      <w:r>
        <w:rPr>
          <w:spacing w:val="-6"/>
          <w:sz w:val="22"/>
        </w:rPr>
        <w:t> </w:t>
      </w:r>
      <w:r>
        <w:rPr>
          <w:sz w:val="22"/>
        </w:rPr>
        <w:t>shellfish</w:t>
      </w:r>
      <w:r>
        <w:rPr>
          <w:spacing w:val="-6"/>
          <w:sz w:val="22"/>
        </w:rPr>
        <w:t> </w:t>
      </w:r>
      <w:r>
        <w:rPr>
          <w:sz w:val="22"/>
        </w:rPr>
        <w:t>farmers</w:t>
      </w:r>
      <w:r>
        <w:rPr>
          <w:spacing w:val="-6"/>
          <w:sz w:val="22"/>
        </w:rPr>
        <w:t> </w:t>
      </w:r>
      <w:r>
        <w:rPr>
          <w:sz w:val="22"/>
        </w:rPr>
        <w:t>and</w:t>
      </w:r>
      <w:r>
        <w:rPr>
          <w:spacing w:val="-6"/>
          <w:sz w:val="22"/>
        </w:rPr>
        <w:t> </w:t>
      </w:r>
      <w:r>
        <w:rPr>
          <w:sz w:val="22"/>
        </w:rPr>
        <w:t>tideland</w:t>
      </w:r>
      <w:r>
        <w:rPr>
          <w:spacing w:val="-6"/>
          <w:sz w:val="22"/>
        </w:rPr>
        <w:t> </w:t>
      </w:r>
      <w:r>
        <w:rPr>
          <w:sz w:val="22"/>
        </w:rPr>
        <w:t>managers</w:t>
      </w:r>
      <w:r>
        <w:rPr>
          <w:spacing w:val="-6"/>
          <w:sz w:val="22"/>
        </w:rPr>
        <w:t> </w:t>
      </w:r>
      <w:r>
        <w:rPr>
          <w:sz w:val="22"/>
        </w:rPr>
        <w:t>with</w:t>
      </w:r>
      <w:r>
        <w:rPr>
          <w:spacing w:val="-6"/>
          <w:sz w:val="22"/>
        </w:rPr>
        <w:t> </w:t>
      </w:r>
      <w:r>
        <w:rPr>
          <w:sz w:val="22"/>
        </w:rPr>
        <w:t>ecosystem-based</w:t>
      </w:r>
      <w:r>
        <w:rPr>
          <w:spacing w:val="-6"/>
          <w:sz w:val="22"/>
        </w:rPr>
        <w:t> </w:t>
      </w:r>
      <w:r>
        <w:rPr>
          <w:sz w:val="22"/>
        </w:rPr>
        <w:t>management and environmental stewardship practices, while developing WA State Conservation Commission funding programs to address shellfish farmers’ stewardship needs; and</w:t>
      </w:r>
    </w:p>
    <w:p>
      <w:pPr>
        <w:pStyle w:val="ListParagraph"/>
        <w:numPr>
          <w:ilvl w:val="0"/>
          <w:numId w:val="1"/>
        </w:numPr>
        <w:tabs>
          <w:tab w:pos="720" w:val="left" w:leader="none"/>
        </w:tabs>
        <w:spacing w:line="276" w:lineRule="auto" w:before="200" w:after="0"/>
        <w:ind w:left="720" w:right="340" w:hanging="360"/>
        <w:jc w:val="left"/>
        <w:rPr>
          <w:sz w:val="22"/>
        </w:rPr>
      </w:pPr>
      <w:r>
        <w:rPr>
          <w:sz w:val="22"/>
        </w:rPr>
        <w:t>Advancing</w:t>
      </w:r>
      <w:r>
        <w:rPr>
          <w:spacing w:val="-6"/>
          <w:sz w:val="22"/>
        </w:rPr>
        <w:t> </w:t>
      </w:r>
      <w:r>
        <w:rPr>
          <w:sz w:val="22"/>
        </w:rPr>
        <w:t>multi-organizational</w:t>
      </w:r>
      <w:r>
        <w:rPr>
          <w:spacing w:val="-6"/>
          <w:sz w:val="22"/>
        </w:rPr>
        <w:t> </w:t>
      </w:r>
      <w:r>
        <w:rPr>
          <w:sz w:val="22"/>
        </w:rPr>
        <w:t>coordination</w:t>
      </w:r>
      <w:r>
        <w:rPr>
          <w:spacing w:val="-6"/>
          <w:sz w:val="22"/>
        </w:rPr>
        <w:t> </w:t>
      </w:r>
      <w:r>
        <w:rPr>
          <w:sz w:val="22"/>
        </w:rPr>
        <w:t>and</w:t>
      </w:r>
      <w:r>
        <w:rPr>
          <w:spacing w:val="-6"/>
          <w:sz w:val="22"/>
        </w:rPr>
        <w:t> </w:t>
      </w:r>
      <w:r>
        <w:rPr>
          <w:sz w:val="22"/>
        </w:rPr>
        <w:t>educational</w:t>
      </w:r>
      <w:r>
        <w:rPr>
          <w:spacing w:val="-6"/>
          <w:sz w:val="22"/>
        </w:rPr>
        <w:t> </w:t>
      </w:r>
      <w:r>
        <w:rPr>
          <w:sz w:val="22"/>
        </w:rPr>
        <w:t>activities</w:t>
      </w:r>
      <w:r>
        <w:rPr>
          <w:spacing w:val="-6"/>
          <w:sz w:val="22"/>
        </w:rPr>
        <w:t> </w:t>
      </w:r>
      <w:r>
        <w:rPr>
          <w:sz w:val="22"/>
        </w:rPr>
        <w:t>with</w:t>
      </w:r>
      <w:r>
        <w:rPr>
          <w:spacing w:val="-6"/>
          <w:sz w:val="22"/>
        </w:rPr>
        <w:t> </w:t>
      </w:r>
      <w:r>
        <w:rPr>
          <w:sz w:val="22"/>
        </w:rPr>
        <w:t>the</w:t>
      </w:r>
      <w:r>
        <w:rPr>
          <w:spacing w:val="-6"/>
          <w:sz w:val="22"/>
        </w:rPr>
        <w:t> </w:t>
      </w:r>
      <w:r>
        <w:rPr>
          <w:sz w:val="22"/>
        </w:rPr>
        <w:t>Pacific County Marine Resources Committee.</w:t>
      </w:r>
    </w:p>
    <w:p>
      <w:pPr>
        <w:pStyle w:val="ListParagraph"/>
        <w:spacing w:after="0" w:line="276" w:lineRule="auto"/>
        <w:jc w:val="left"/>
        <w:rPr>
          <w:sz w:val="22"/>
        </w:rPr>
        <w:sectPr>
          <w:type w:val="continuous"/>
          <w:pgSz w:w="12240" w:h="15840"/>
          <w:pgMar w:top="1360" w:bottom="280" w:left="1440" w:right="1440"/>
        </w:sectPr>
      </w:pPr>
    </w:p>
    <w:p>
      <w:pPr>
        <w:pStyle w:val="Heading2"/>
        <w:spacing w:before="80"/>
      </w:pPr>
      <w:r>
        <w:rPr/>
        <w:t>Position</w:t>
      </w:r>
      <w:r>
        <w:rPr>
          <w:spacing w:val="-8"/>
        </w:rPr>
        <w:t> </w:t>
      </w:r>
      <w:r>
        <w:rPr>
          <w:spacing w:val="-2"/>
        </w:rPr>
        <w:t>Description</w:t>
      </w:r>
    </w:p>
    <w:p>
      <w:pPr>
        <w:pStyle w:val="BodyText"/>
        <w:spacing w:line="276" w:lineRule="auto"/>
      </w:pPr>
      <w:r>
        <w:rPr/>
        <w:t>The fellow will primarily focus on the Grayland Plains Water Resilience project, assisting community</w:t>
      </w:r>
      <w:r>
        <w:rPr>
          <w:spacing w:val="-5"/>
        </w:rPr>
        <w:t> </w:t>
      </w:r>
      <w:r>
        <w:rPr/>
        <w:t>engagement,</w:t>
      </w:r>
      <w:r>
        <w:rPr>
          <w:spacing w:val="-5"/>
        </w:rPr>
        <w:t> </w:t>
      </w:r>
      <w:r>
        <w:rPr/>
        <w:t>public</w:t>
      </w:r>
      <w:r>
        <w:rPr>
          <w:spacing w:val="-5"/>
        </w:rPr>
        <w:t> </w:t>
      </w:r>
      <w:r>
        <w:rPr/>
        <w:t>workshops,</w:t>
      </w:r>
      <w:r>
        <w:rPr>
          <w:spacing w:val="-5"/>
        </w:rPr>
        <w:t> </w:t>
      </w:r>
      <w:r>
        <w:rPr/>
        <w:t>and</w:t>
      </w:r>
      <w:r>
        <w:rPr>
          <w:spacing w:val="-5"/>
        </w:rPr>
        <w:t> </w:t>
      </w:r>
      <w:r>
        <w:rPr/>
        <w:t>project</w:t>
      </w:r>
      <w:r>
        <w:rPr>
          <w:spacing w:val="-5"/>
        </w:rPr>
        <w:t> </w:t>
      </w:r>
      <w:r>
        <w:rPr/>
        <w:t>management</w:t>
      </w:r>
      <w:r>
        <w:rPr>
          <w:spacing w:val="-5"/>
        </w:rPr>
        <w:t> </w:t>
      </w:r>
      <w:r>
        <w:rPr/>
        <w:t>alongside</w:t>
      </w:r>
      <w:r>
        <w:rPr>
          <w:spacing w:val="-5"/>
        </w:rPr>
        <w:t> </w:t>
      </w:r>
      <w:r>
        <w:rPr/>
        <w:t>PCD</w:t>
      </w:r>
      <w:r>
        <w:rPr>
          <w:spacing w:val="-5"/>
        </w:rPr>
        <w:t> </w:t>
      </w:r>
      <w:r>
        <w:rPr/>
        <w:t>staff</w:t>
      </w:r>
      <w:r>
        <w:rPr>
          <w:spacing w:val="-5"/>
        </w:rPr>
        <w:t> </w:t>
      </w:r>
      <w:r>
        <w:rPr/>
        <w:t>and consultants (to be contracted later in 2025). The fellow will also have opportunities to work on other projects, depending on the fellow’s interests and skills (see “Additional Projects” below).</w:t>
      </w:r>
    </w:p>
    <w:p>
      <w:pPr>
        <w:pStyle w:val="BodyText"/>
        <w:spacing w:before="37"/>
      </w:pPr>
    </w:p>
    <w:p>
      <w:pPr>
        <w:pStyle w:val="BodyText"/>
        <w:spacing w:line="276" w:lineRule="auto" w:before="1"/>
      </w:pPr>
      <w:r>
        <w:rPr/>
        <w:t>The Grayland Plains Water Resilience project focuses on the Grayland drainage ditch, its watershed, and its outlets to Willapa Bay and Grays Harbor. The drainage ditch is a continuous waterbody that flows between Willapa Bay and Grays Harbor, drains a watershed that consists largely</w:t>
      </w:r>
      <w:r>
        <w:rPr>
          <w:spacing w:val="-3"/>
        </w:rPr>
        <w:t> </w:t>
      </w:r>
      <w:r>
        <w:rPr/>
        <w:t>of</w:t>
      </w:r>
      <w:r>
        <w:rPr>
          <w:spacing w:val="-3"/>
        </w:rPr>
        <w:t> </w:t>
      </w:r>
      <w:r>
        <w:rPr/>
        <w:t>bogs</w:t>
      </w:r>
      <w:r>
        <w:rPr>
          <w:spacing w:val="-3"/>
        </w:rPr>
        <w:t> </w:t>
      </w:r>
      <w:r>
        <w:rPr/>
        <w:t>at</w:t>
      </w:r>
      <w:r>
        <w:rPr>
          <w:spacing w:val="-3"/>
        </w:rPr>
        <w:t> </w:t>
      </w:r>
      <w:r>
        <w:rPr/>
        <w:t>or</w:t>
      </w:r>
      <w:r>
        <w:rPr>
          <w:spacing w:val="-3"/>
        </w:rPr>
        <w:t> </w:t>
      </w:r>
      <w:r>
        <w:rPr/>
        <w:t>near</w:t>
      </w:r>
      <w:r>
        <w:rPr>
          <w:spacing w:val="-3"/>
        </w:rPr>
        <w:t> </w:t>
      </w:r>
      <w:r>
        <w:rPr/>
        <w:t>sea</w:t>
      </w:r>
      <w:r>
        <w:rPr>
          <w:spacing w:val="-3"/>
        </w:rPr>
        <w:t> </w:t>
      </w:r>
      <w:r>
        <w:rPr/>
        <w:t>level,</w:t>
      </w:r>
      <w:r>
        <w:rPr>
          <w:spacing w:val="-3"/>
        </w:rPr>
        <w:t> </w:t>
      </w:r>
      <w:r>
        <w:rPr/>
        <w:t>and</w:t>
      </w:r>
      <w:r>
        <w:rPr>
          <w:spacing w:val="-3"/>
        </w:rPr>
        <w:t> </w:t>
      </w:r>
      <w:r>
        <w:rPr/>
        <w:t>is</w:t>
      </w:r>
      <w:r>
        <w:rPr>
          <w:spacing w:val="-3"/>
        </w:rPr>
        <w:t> </w:t>
      </w:r>
      <w:r>
        <w:rPr/>
        <w:t>critical</w:t>
      </w:r>
      <w:r>
        <w:rPr>
          <w:spacing w:val="-3"/>
        </w:rPr>
        <w:t> </w:t>
      </w:r>
      <w:r>
        <w:rPr/>
        <w:t>for</w:t>
      </w:r>
      <w:r>
        <w:rPr>
          <w:spacing w:val="-3"/>
        </w:rPr>
        <w:t> </w:t>
      </w:r>
      <w:r>
        <w:rPr/>
        <w:t>the</w:t>
      </w:r>
      <w:r>
        <w:rPr>
          <w:spacing w:val="-3"/>
        </w:rPr>
        <w:t> </w:t>
      </w:r>
      <w:r>
        <w:rPr/>
        <w:t>resilience</w:t>
      </w:r>
      <w:r>
        <w:rPr>
          <w:spacing w:val="-3"/>
        </w:rPr>
        <w:t> </w:t>
      </w:r>
      <w:r>
        <w:rPr/>
        <w:t>of</w:t>
      </w:r>
      <w:r>
        <w:rPr>
          <w:spacing w:val="-3"/>
        </w:rPr>
        <w:t> </w:t>
      </w:r>
      <w:r>
        <w:rPr/>
        <w:t>the</w:t>
      </w:r>
      <w:r>
        <w:rPr>
          <w:spacing w:val="-3"/>
        </w:rPr>
        <w:t> </w:t>
      </w:r>
      <w:r>
        <w:rPr/>
        <w:t>local</w:t>
      </w:r>
      <w:r>
        <w:rPr>
          <w:spacing w:val="-3"/>
        </w:rPr>
        <w:t> </w:t>
      </w:r>
      <w:r>
        <w:rPr/>
        <w:t>cranberry</w:t>
      </w:r>
      <w:r>
        <w:rPr>
          <w:spacing w:val="-3"/>
        </w:rPr>
        <w:t> </w:t>
      </w:r>
      <w:r>
        <w:rPr/>
        <w:t>farming industry - a major economic driver for this rural coastal region.</w:t>
      </w:r>
    </w:p>
    <w:p>
      <w:pPr>
        <w:pStyle w:val="BodyText"/>
        <w:spacing w:before="37"/>
      </w:pPr>
    </w:p>
    <w:p>
      <w:pPr>
        <w:pStyle w:val="BodyText"/>
        <w:spacing w:line="276" w:lineRule="auto" w:before="1"/>
      </w:pPr>
      <w:r>
        <w:rPr/>
        <w:t>In</w:t>
      </w:r>
      <w:r>
        <w:rPr>
          <w:spacing w:val="-3"/>
        </w:rPr>
        <w:t> </w:t>
      </w:r>
      <w:r>
        <w:rPr/>
        <w:t>coordination</w:t>
      </w:r>
      <w:r>
        <w:rPr>
          <w:spacing w:val="-3"/>
        </w:rPr>
        <w:t> </w:t>
      </w:r>
      <w:r>
        <w:rPr/>
        <w:t>with</w:t>
      </w:r>
      <w:r>
        <w:rPr>
          <w:spacing w:val="-3"/>
        </w:rPr>
        <w:t> </w:t>
      </w:r>
      <w:r>
        <w:rPr/>
        <w:t>a</w:t>
      </w:r>
      <w:r>
        <w:rPr>
          <w:spacing w:val="-3"/>
        </w:rPr>
        <w:t> </w:t>
      </w:r>
      <w:r>
        <w:rPr/>
        <w:t>design</w:t>
      </w:r>
      <w:r>
        <w:rPr>
          <w:spacing w:val="-3"/>
        </w:rPr>
        <w:t> </w:t>
      </w:r>
      <w:r>
        <w:rPr/>
        <w:t>and</w:t>
      </w:r>
      <w:r>
        <w:rPr>
          <w:spacing w:val="-3"/>
        </w:rPr>
        <w:t> </w:t>
      </w:r>
      <w:r>
        <w:rPr/>
        <w:t>planning</w:t>
      </w:r>
      <w:r>
        <w:rPr>
          <w:spacing w:val="-3"/>
        </w:rPr>
        <w:t> </w:t>
      </w:r>
      <w:r>
        <w:rPr/>
        <w:t>consultant,</w:t>
      </w:r>
      <w:r>
        <w:rPr>
          <w:spacing w:val="-3"/>
        </w:rPr>
        <w:t> </w:t>
      </w:r>
      <w:r>
        <w:rPr/>
        <w:t>the</w:t>
      </w:r>
      <w:r>
        <w:rPr>
          <w:spacing w:val="-3"/>
        </w:rPr>
        <w:t> </w:t>
      </w:r>
      <w:r>
        <w:rPr/>
        <w:t>fellow</w:t>
      </w:r>
      <w:r>
        <w:rPr>
          <w:spacing w:val="-3"/>
        </w:rPr>
        <w:t> </w:t>
      </w:r>
      <w:r>
        <w:rPr/>
        <w:t>will</w:t>
      </w:r>
      <w:r>
        <w:rPr>
          <w:spacing w:val="-3"/>
        </w:rPr>
        <w:t> </w:t>
      </w:r>
      <w:r>
        <w:rPr/>
        <w:t>assist</w:t>
      </w:r>
      <w:r>
        <w:rPr>
          <w:spacing w:val="-3"/>
        </w:rPr>
        <w:t> </w:t>
      </w:r>
      <w:r>
        <w:rPr/>
        <w:t>PCD</w:t>
      </w:r>
      <w:r>
        <w:rPr>
          <w:spacing w:val="-3"/>
        </w:rPr>
        <w:t> </w:t>
      </w:r>
      <w:r>
        <w:rPr/>
        <w:t>to</w:t>
      </w:r>
      <w:r>
        <w:rPr>
          <w:spacing w:val="-3"/>
        </w:rPr>
        <w:t> </w:t>
      </w:r>
      <w:r>
        <w:rPr/>
        <w:t>host</w:t>
      </w:r>
      <w:r>
        <w:rPr>
          <w:spacing w:val="-3"/>
        </w:rPr>
        <w:t> </w:t>
      </w:r>
      <w:r>
        <w:rPr/>
        <w:t>a</w:t>
      </w:r>
      <w:r>
        <w:rPr>
          <w:spacing w:val="-3"/>
        </w:rPr>
        <w:t> </w:t>
      </w:r>
      <w:r>
        <w:rPr/>
        <w:t>public workshop series and related outreach to develop a watershed plan for the drainage ditch, develop 30% conceptual designs for three prioritized projects from the plan, and develop 100% redesign for the drainage ditch’s north tide gates at Grays Harbor.</w:t>
      </w:r>
    </w:p>
    <w:p>
      <w:pPr>
        <w:pStyle w:val="BodyText"/>
        <w:spacing w:before="37"/>
      </w:pPr>
    </w:p>
    <w:p>
      <w:pPr>
        <w:pStyle w:val="BodyText"/>
        <w:spacing w:line="276" w:lineRule="auto" w:before="0"/>
        <w:ind w:right="73"/>
      </w:pPr>
      <w:r>
        <w:rPr/>
        <w:t>This work builds from focused discussions with interested parties including Grays Harbor Drainage District No 1, Pacific County Drainage District No 1, City of Westport, Grays Harbor Conservation District, WA Department of Fish and Wildlife, and more. The project will address flooding and sea level rise impacts in communities served by the drainage ditch and SR 105, the sole transportation route to this region and the Shoalwater Bay Indian Tribe’s reservation. This</w:t>
      </w:r>
      <w:r>
        <w:rPr>
          <w:spacing w:val="-3"/>
        </w:rPr>
        <w:t> </w:t>
      </w:r>
      <w:r>
        <w:rPr/>
        <w:t>project</w:t>
      </w:r>
      <w:r>
        <w:rPr>
          <w:spacing w:val="-3"/>
        </w:rPr>
        <w:t> </w:t>
      </w:r>
      <w:r>
        <w:rPr/>
        <w:t>will</w:t>
      </w:r>
      <w:r>
        <w:rPr>
          <w:spacing w:val="-3"/>
        </w:rPr>
        <w:t> </w:t>
      </w:r>
      <w:r>
        <w:rPr/>
        <w:t>also</w:t>
      </w:r>
      <w:r>
        <w:rPr>
          <w:spacing w:val="-3"/>
        </w:rPr>
        <w:t> </w:t>
      </w:r>
      <w:r>
        <w:rPr/>
        <w:t>assist</w:t>
      </w:r>
      <w:r>
        <w:rPr>
          <w:spacing w:val="-3"/>
        </w:rPr>
        <w:t> </w:t>
      </w:r>
      <w:r>
        <w:rPr/>
        <w:t>local</w:t>
      </w:r>
      <w:r>
        <w:rPr>
          <w:spacing w:val="-3"/>
        </w:rPr>
        <w:t> </w:t>
      </w:r>
      <w:r>
        <w:rPr/>
        <w:t>drainage</w:t>
      </w:r>
      <w:r>
        <w:rPr>
          <w:spacing w:val="-3"/>
        </w:rPr>
        <w:t> </w:t>
      </w:r>
      <w:r>
        <w:rPr/>
        <w:t>districts’</w:t>
      </w:r>
      <w:r>
        <w:rPr>
          <w:spacing w:val="-3"/>
        </w:rPr>
        <w:t> </w:t>
      </w:r>
      <w:r>
        <w:rPr/>
        <w:t>functions</w:t>
      </w:r>
      <w:r>
        <w:rPr>
          <w:spacing w:val="-3"/>
        </w:rPr>
        <w:t> </w:t>
      </w:r>
      <w:r>
        <w:rPr/>
        <w:t>in</w:t>
      </w:r>
      <w:r>
        <w:rPr>
          <w:spacing w:val="-3"/>
        </w:rPr>
        <w:t> </w:t>
      </w:r>
      <w:r>
        <w:rPr/>
        <w:t>the</w:t>
      </w:r>
      <w:r>
        <w:rPr>
          <w:spacing w:val="-3"/>
        </w:rPr>
        <w:t> </w:t>
      </w:r>
      <w:r>
        <w:rPr/>
        <w:t>face</w:t>
      </w:r>
      <w:r>
        <w:rPr>
          <w:spacing w:val="-3"/>
        </w:rPr>
        <w:t> </w:t>
      </w:r>
      <w:r>
        <w:rPr/>
        <w:t>of</w:t>
      </w:r>
      <w:r>
        <w:rPr>
          <w:spacing w:val="-3"/>
        </w:rPr>
        <w:t> </w:t>
      </w:r>
      <w:r>
        <w:rPr/>
        <w:t>climate</w:t>
      </w:r>
      <w:r>
        <w:rPr>
          <w:spacing w:val="-3"/>
        </w:rPr>
        <w:t> </w:t>
      </w:r>
      <w:r>
        <w:rPr/>
        <w:t>change</w:t>
      </w:r>
      <w:r>
        <w:rPr>
          <w:spacing w:val="-3"/>
        </w:rPr>
        <w:t> </w:t>
      </w:r>
      <w:r>
        <w:rPr/>
        <w:t>while providing additional benefits such as improving wildlife habitat, protecting recreational access, and minimizing future salinity intrusion into the City of Westport’s drinking water supply.</w:t>
      </w:r>
    </w:p>
    <w:p>
      <w:pPr>
        <w:pStyle w:val="BodyText"/>
      </w:pPr>
    </w:p>
    <w:p>
      <w:pPr>
        <w:pStyle w:val="BodyText"/>
        <w:spacing w:line="276" w:lineRule="auto" w:before="0"/>
      </w:pPr>
      <w:r>
        <w:rPr/>
        <w:t>Building from previous PCD-led workshop series’ methods (see </w:t>
      </w:r>
      <w:hyperlink r:id="rId5">
        <w:r>
          <w:rPr>
            <w:color w:val="1154CC"/>
            <w:u w:val="thick" w:color="1154CC"/>
          </w:rPr>
          <w:t>“Life Along the Lower Willapa</w:t>
        </w:r>
      </w:hyperlink>
      <w:r>
        <w:rPr>
          <w:color w:val="1154CC"/>
        </w:rPr>
        <w:t> </w:t>
      </w:r>
      <w:hyperlink r:id="rId5">
        <w:r>
          <w:rPr>
            <w:color w:val="1154CC"/>
            <w:u w:val="thick" w:color="1154CC"/>
          </w:rPr>
          <w:t>River”</w:t>
        </w:r>
      </w:hyperlink>
      <w:r>
        <w:rPr>
          <w:color w:val="1154CC"/>
          <w:spacing w:val="-4"/>
        </w:rPr>
        <w:t> </w:t>
      </w:r>
      <w:r>
        <w:rPr/>
        <w:t>and</w:t>
      </w:r>
      <w:r>
        <w:rPr>
          <w:spacing w:val="-4"/>
        </w:rPr>
        <w:t> </w:t>
      </w:r>
      <w:hyperlink r:id="rId6">
        <w:r>
          <w:rPr>
            <w:color w:val="1154CC"/>
            <w:u w:val="thick" w:color="1154CC"/>
          </w:rPr>
          <w:t>“Bay</w:t>
        </w:r>
        <w:r>
          <w:rPr>
            <w:color w:val="1154CC"/>
            <w:spacing w:val="-4"/>
            <w:u w:val="thick" w:color="1154CC"/>
          </w:rPr>
          <w:t> </w:t>
        </w:r>
        <w:r>
          <w:rPr>
            <w:color w:val="1154CC"/>
            <w:u w:val="thick" w:color="1154CC"/>
          </w:rPr>
          <w:t>to</w:t>
        </w:r>
        <w:r>
          <w:rPr>
            <w:color w:val="1154CC"/>
            <w:spacing w:val="-4"/>
            <w:u w:val="thick" w:color="1154CC"/>
          </w:rPr>
          <w:t> </w:t>
        </w:r>
        <w:r>
          <w:rPr>
            <w:color w:val="1154CC"/>
            <w:u w:val="thick" w:color="1154CC"/>
          </w:rPr>
          <w:t>Bay”</w:t>
        </w:r>
      </w:hyperlink>
      <w:r>
        <w:rPr/>
        <w:t>),</w:t>
      </w:r>
      <w:r>
        <w:rPr>
          <w:spacing w:val="-4"/>
        </w:rPr>
        <w:t> </w:t>
      </w:r>
      <w:r>
        <w:rPr/>
        <w:t>workshop</w:t>
      </w:r>
      <w:r>
        <w:rPr>
          <w:spacing w:val="-4"/>
        </w:rPr>
        <w:t> </w:t>
      </w:r>
      <w:r>
        <w:rPr/>
        <w:t>participants</w:t>
      </w:r>
      <w:r>
        <w:rPr>
          <w:spacing w:val="-4"/>
        </w:rPr>
        <w:t> </w:t>
      </w:r>
      <w:r>
        <w:rPr/>
        <w:t>will</w:t>
      </w:r>
      <w:r>
        <w:rPr>
          <w:spacing w:val="-4"/>
        </w:rPr>
        <w:t> </w:t>
      </w:r>
      <w:r>
        <w:rPr/>
        <w:t>share</w:t>
      </w:r>
      <w:r>
        <w:rPr>
          <w:spacing w:val="-4"/>
        </w:rPr>
        <w:t> </w:t>
      </w:r>
      <w:r>
        <w:rPr/>
        <w:t>perspectives</w:t>
      </w:r>
      <w:r>
        <w:rPr>
          <w:spacing w:val="-4"/>
        </w:rPr>
        <w:t> </w:t>
      </w:r>
      <w:r>
        <w:rPr/>
        <w:t>and</w:t>
      </w:r>
      <w:r>
        <w:rPr>
          <w:spacing w:val="-4"/>
        </w:rPr>
        <w:t> </w:t>
      </w:r>
      <w:r>
        <w:rPr/>
        <w:t>identify</w:t>
      </w:r>
      <w:r>
        <w:rPr>
          <w:spacing w:val="-4"/>
        </w:rPr>
        <w:t> </w:t>
      </w:r>
      <w:r>
        <w:rPr/>
        <w:t>local</w:t>
      </w:r>
      <w:r>
        <w:rPr>
          <w:spacing w:val="-4"/>
        </w:rPr>
        <w:t> </w:t>
      </w:r>
      <w:r>
        <w:rPr/>
        <w:t>assets, identify project concepts to address present and future issues, and advance long-term collaborative</w:t>
      </w:r>
      <w:r>
        <w:rPr>
          <w:spacing w:val="-7"/>
        </w:rPr>
        <w:t> </w:t>
      </w:r>
      <w:r>
        <w:rPr/>
        <w:t>management</w:t>
      </w:r>
      <w:r>
        <w:rPr>
          <w:spacing w:val="-7"/>
        </w:rPr>
        <w:t> </w:t>
      </w:r>
      <w:r>
        <w:rPr/>
        <w:t>of</w:t>
      </w:r>
      <w:r>
        <w:rPr>
          <w:spacing w:val="-7"/>
        </w:rPr>
        <w:t> </w:t>
      </w:r>
      <w:r>
        <w:rPr/>
        <w:t>tidewater,</w:t>
      </w:r>
      <w:r>
        <w:rPr>
          <w:spacing w:val="-7"/>
        </w:rPr>
        <w:t> </w:t>
      </w:r>
      <w:r>
        <w:rPr/>
        <w:t>groundwater,</w:t>
      </w:r>
      <w:r>
        <w:rPr>
          <w:spacing w:val="-7"/>
        </w:rPr>
        <w:t> </w:t>
      </w:r>
      <w:r>
        <w:rPr/>
        <w:t>and</w:t>
      </w:r>
      <w:r>
        <w:rPr>
          <w:spacing w:val="-7"/>
        </w:rPr>
        <w:t> </w:t>
      </w:r>
      <w:r>
        <w:rPr/>
        <w:t>rainwater</w:t>
      </w:r>
      <w:r>
        <w:rPr>
          <w:spacing w:val="-7"/>
        </w:rPr>
        <w:t> </w:t>
      </w:r>
      <w:r>
        <w:rPr/>
        <w:t>infrastructure.</w:t>
      </w:r>
      <w:r>
        <w:rPr>
          <w:spacing w:val="-7"/>
        </w:rPr>
        <w:t> </w:t>
      </w:r>
      <w:r>
        <w:rPr/>
        <w:t>Supported</w:t>
      </w:r>
      <w:r>
        <w:rPr>
          <w:spacing w:val="-7"/>
        </w:rPr>
        <w:t> </w:t>
      </w:r>
      <w:r>
        <w:rPr/>
        <w:t>by PCD staff, the fellow will:</w:t>
      </w:r>
    </w:p>
    <w:p>
      <w:pPr>
        <w:pStyle w:val="ListParagraph"/>
        <w:numPr>
          <w:ilvl w:val="0"/>
          <w:numId w:val="1"/>
        </w:numPr>
        <w:tabs>
          <w:tab w:pos="719" w:val="left" w:leader="none"/>
        </w:tabs>
        <w:spacing w:line="240" w:lineRule="auto" w:before="0" w:after="0"/>
        <w:ind w:left="719" w:right="0" w:hanging="359"/>
        <w:jc w:val="left"/>
        <w:rPr>
          <w:sz w:val="22"/>
        </w:rPr>
      </w:pPr>
      <w:r>
        <w:rPr>
          <w:sz w:val="22"/>
        </w:rPr>
        <w:t>conduct</w:t>
      </w:r>
      <w:r>
        <w:rPr>
          <w:spacing w:val="-10"/>
          <w:sz w:val="22"/>
        </w:rPr>
        <w:t> </w:t>
      </w:r>
      <w:r>
        <w:rPr>
          <w:sz w:val="22"/>
        </w:rPr>
        <w:t>interviews</w:t>
      </w:r>
      <w:r>
        <w:rPr>
          <w:spacing w:val="-7"/>
          <w:sz w:val="22"/>
        </w:rPr>
        <w:t> </w:t>
      </w:r>
      <w:r>
        <w:rPr>
          <w:sz w:val="22"/>
        </w:rPr>
        <w:t>of</w:t>
      </w:r>
      <w:r>
        <w:rPr>
          <w:spacing w:val="-8"/>
          <w:sz w:val="22"/>
        </w:rPr>
        <w:t> </w:t>
      </w:r>
      <w:r>
        <w:rPr>
          <w:sz w:val="22"/>
        </w:rPr>
        <w:t>local,</w:t>
      </w:r>
      <w:r>
        <w:rPr>
          <w:spacing w:val="-7"/>
          <w:sz w:val="22"/>
        </w:rPr>
        <w:t> </w:t>
      </w:r>
      <w:r>
        <w:rPr>
          <w:sz w:val="22"/>
        </w:rPr>
        <w:t>state,</w:t>
      </w:r>
      <w:r>
        <w:rPr>
          <w:spacing w:val="-7"/>
          <w:sz w:val="22"/>
        </w:rPr>
        <w:t> </w:t>
      </w:r>
      <w:r>
        <w:rPr>
          <w:sz w:val="22"/>
        </w:rPr>
        <w:t>and</w:t>
      </w:r>
      <w:r>
        <w:rPr>
          <w:spacing w:val="-8"/>
          <w:sz w:val="22"/>
        </w:rPr>
        <w:t> </w:t>
      </w:r>
      <w:r>
        <w:rPr>
          <w:sz w:val="22"/>
        </w:rPr>
        <w:t>Tribal</w:t>
      </w:r>
      <w:r>
        <w:rPr>
          <w:spacing w:val="-7"/>
          <w:sz w:val="22"/>
        </w:rPr>
        <w:t> </w:t>
      </w:r>
      <w:r>
        <w:rPr>
          <w:sz w:val="22"/>
        </w:rPr>
        <w:t>knowledge-holders,</w:t>
      </w:r>
      <w:r>
        <w:rPr>
          <w:spacing w:val="-8"/>
          <w:sz w:val="22"/>
        </w:rPr>
        <w:t> </w:t>
      </w:r>
      <w:r>
        <w:rPr>
          <w:sz w:val="22"/>
        </w:rPr>
        <w:t>and</w:t>
      </w:r>
      <w:r>
        <w:rPr>
          <w:spacing w:val="-7"/>
          <w:sz w:val="22"/>
        </w:rPr>
        <w:t> </w:t>
      </w:r>
      <w:r>
        <w:rPr>
          <w:sz w:val="22"/>
        </w:rPr>
        <w:t>track</w:t>
      </w:r>
      <w:r>
        <w:rPr>
          <w:spacing w:val="-7"/>
          <w:sz w:val="22"/>
        </w:rPr>
        <w:t> </w:t>
      </w:r>
      <w:r>
        <w:rPr>
          <w:spacing w:val="-2"/>
          <w:sz w:val="22"/>
        </w:rPr>
        <w:t>results;</w:t>
      </w:r>
    </w:p>
    <w:p>
      <w:pPr>
        <w:pStyle w:val="ListParagraph"/>
        <w:numPr>
          <w:ilvl w:val="0"/>
          <w:numId w:val="1"/>
        </w:numPr>
        <w:tabs>
          <w:tab w:pos="719" w:val="left" w:leader="none"/>
        </w:tabs>
        <w:spacing w:line="240" w:lineRule="auto" w:before="38" w:after="0"/>
        <w:ind w:left="719" w:right="0" w:hanging="359"/>
        <w:jc w:val="left"/>
        <w:rPr>
          <w:sz w:val="22"/>
        </w:rPr>
      </w:pPr>
      <w:r>
        <w:rPr>
          <w:sz w:val="22"/>
        </w:rPr>
        <w:t>review</w:t>
      </w:r>
      <w:r>
        <w:rPr>
          <w:spacing w:val="-7"/>
          <w:sz w:val="22"/>
        </w:rPr>
        <w:t> </w:t>
      </w:r>
      <w:r>
        <w:rPr>
          <w:sz w:val="22"/>
        </w:rPr>
        <w:t>existing</w:t>
      </w:r>
      <w:r>
        <w:rPr>
          <w:spacing w:val="-6"/>
          <w:sz w:val="22"/>
        </w:rPr>
        <w:t> </w:t>
      </w:r>
      <w:r>
        <w:rPr>
          <w:sz w:val="22"/>
        </w:rPr>
        <w:t>plans</w:t>
      </w:r>
      <w:r>
        <w:rPr>
          <w:spacing w:val="-6"/>
          <w:sz w:val="22"/>
        </w:rPr>
        <w:t> </w:t>
      </w:r>
      <w:r>
        <w:rPr>
          <w:sz w:val="22"/>
        </w:rPr>
        <w:t>and</w:t>
      </w:r>
      <w:r>
        <w:rPr>
          <w:spacing w:val="-6"/>
          <w:sz w:val="22"/>
        </w:rPr>
        <w:t> </w:t>
      </w:r>
      <w:r>
        <w:rPr>
          <w:sz w:val="22"/>
        </w:rPr>
        <w:t>assessments,</w:t>
      </w:r>
      <w:r>
        <w:rPr>
          <w:spacing w:val="-6"/>
          <w:sz w:val="22"/>
        </w:rPr>
        <w:t> </w:t>
      </w:r>
      <w:r>
        <w:rPr>
          <w:sz w:val="22"/>
        </w:rPr>
        <w:t>and</w:t>
      </w:r>
      <w:r>
        <w:rPr>
          <w:spacing w:val="-6"/>
          <w:sz w:val="22"/>
        </w:rPr>
        <w:t> </w:t>
      </w:r>
      <w:r>
        <w:rPr>
          <w:sz w:val="22"/>
        </w:rPr>
        <w:t>document</w:t>
      </w:r>
      <w:r>
        <w:rPr>
          <w:spacing w:val="-6"/>
          <w:sz w:val="22"/>
        </w:rPr>
        <w:t> </w:t>
      </w:r>
      <w:r>
        <w:rPr>
          <w:sz w:val="22"/>
        </w:rPr>
        <w:t>insights</w:t>
      </w:r>
      <w:r>
        <w:rPr>
          <w:spacing w:val="-6"/>
          <w:sz w:val="22"/>
        </w:rPr>
        <w:t> </w:t>
      </w:r>
      <w:r>
        <w:rPr>
          <w:sz w:val="22"/>
        </w:rPr>
        <w:t>from</w:t>
      </w:r>
      <w:r>
        <w:rPr>
          <w:spacing w:val="-6"/>
          <w:sz w:val="22"/>
        </w:rPr>
        <w:t> </w:t>
      </w:r>
      <w:r>
        <w:rPr>
          <w:sz w:val="22"/>
        </w:rPr>
        <w:t>past</w:t>
      </w:r>
      <w:r>
        <w:rPr>
          <w:spacing w:val="-6"/>
          <w:sz w:val="22"/>
        </w:rPr>
        <w:t> </w:t>
      </w:r>
      <w:r>
        <w:rPr>
          <w:spacing w:val="-2"/>
          <w:sz w:val="22"/>
        </w:rPr>
        <w:t>projects;</w:t>
      </w:r>
    </w:p>
    <w:p>
      <w:pPr>
        <w:pStyle w:val="ListParagraph"/>
        <w:numPr>
          <w:ilvl w:val="0"/>
          <w:numId w:val="1"/>
        </w:numPr>
        <w:tabs>
          <w:tab w:pos="719" w:val="left" w:leader="none"/>
        </w:tabs>
        <w:spacing w:line="240" w:lineRule="auto" w:before="38" w:after="0"/>
        <w:ind w:left="719" w:right="0" w:hanging="359"/>
        <w:jc w:val="left"/>
        <w:rPr>
          <w:sz w:val="22"/>
        </w:rPr>
      </w:pPr>
      <w:r>
        <w:rPr>
          <w:sz w:val="22"/>
        </w:rPr>
        <w:t>plan,</w:t>
      </w:r>
      <w:r>
        <w:rPr>
          <w:spacing w:val="-9"/>
          <w:sz w:val="22"/>
        </w:rPr>
        <w:t> </w:t>
      </w:r>
      <w:r>
        <w:rPr>
          <w:sz w:val="22"/>
        </w:rPr>
        <w:t>create</w:t>
      </w:r>
      <w:r>
        <w:rPr>
          <w:spacing w:val="-9"/>
          <w:sz w:val="22"/>
        </w:rPr>
        <w:t> </w:t>
      </w:r>
      <w:r>
        <w:rPr>
          <w:sz w:val="22"/>
        </w:rPr>
        <w:t>materials</w:t>
      </w:r>
      <w:r>
        <w:rPr>
          <w:spacing w:val="-8"/>
          <w:sz w:val="22"/>
        </w:rPr>
        <w:t> </w:t>
      </w:r>
      <w:r>
        <w:rPr>
          <w:sz w:val="22"/>
        </w:rPr>
        <w:t>for,</w:t>
      </w:r>
      <w:r>
        <w:rPr>
          <w:spacing w:val="-9"/>
          <w:sz w:val="22"/>
        </w:rPr>
        <w:t> </w:t>
      </w:r>
      <w:r>
        <w:rPr>
          <w:sz w:val="22"/>
        </w:rPr>
        <w:t>and</w:t>
      </w:r>
      <w:r>
        <w:rPr>
          <w:spacing w:val="-9"/>
          <w:sz w:val="22"/>
        </w:rPr>
        <w:t> </w:t>
      </w:r>
      <w:r>
        <w:rPr>
          <w:sz w:val="22"/>
        </w:rPr>
        <w:t>co-facilitate</w:t>
      </w:r>
      <w:r>
        <w:rPr>
          <w:spacing w:val="-8"/>
          <w:sz w:val="22"/>
        </w:rPr>
        <w:t> </w:t>
      </w:r>
      <w:r>
        <w:rPr>
          <w:spacing w:val="-2"/>
          <w:sz w:val="22"/>
        </w:rPr>
        <w:t>workshops;</w:t>
      </w:r>
    </w:p>
    <w:p>
      <w:pPr>
        <w:pStyle w:val="ListParagraph"/>
        <w:numPr>
          <w:ilvl w:val="0"/>
          <w:numId w:val="1"/>
        </w:numPr>
        <w:tabs>
          <w:tab w:pos="719" w:val="left" w:leader="none"/>
        </w:tabs>
        <w:spacing w:line="240" w:lineRule="auto" w:before="38" w:after="0"/>
        <w:ind w:left="719" w:right="0" w:hanging="359"/>
        <w:jc w:val="left"/>
        <w:rPr>
          <w:sz w:val="22"/>
        </w:rPr>
      </w:pPr>
      <w:r>
        <w:rPr>
          <w:sz w:val="22"/>
        </w:rPr>
        <w:t>synthesize</w:t>
      </w:r>
      <w:r>
        <w:rPr>
          <w:spacing w:val="-6"/>
          <w:sz w:val="22"/>
        </w:rPr>
        <w:t> </w:t>
      </w:r>
      <w:r>
        <w:rPr>
          <w:sz w:val="22"/>
        </w:rPr>
        <w:t>information</w:t>
      </w:r>
      <w:r>
        <w:rPr>
          <w:spacing w:val="-6"/>
          <w:sz w:val="22"/>
        </w:rPr>
        <w:t> </w:t>
      </w:r>
      <w:r>
        <w:rPr>
          <w:sz w:val="22"/>
        </w:rPr>
        <w:t>for</w:t>
      </w:r>
      <w:r>
        <w:rPr>
          <w:spacing w:val="-6"/>
          <w:sz w:val="22"/>
        </w:rPr>
        <w:t> </w:t>
      </w:r>
      <w:r>
        <w:rPr>
          <w:sz w:val="22"/>
        </w:rPr>
        <w:t>use</w:t>
      </w:r>
      <w:r>
        <w:rPr>
          <w:spacing w:val="-6"/>
          <w:sz w:val="22"/>
        </w:rPr>
        <w:t> </w:t>
      </w:r>
      <w:r>
        <w:rPr>
          <w:sz w:val="22"/>
        </w:rPr>
        <w:t>in</w:t>
      </w:r>
      <w:r>
        <w:rPr>
          <w:spacing w:val="-5"/>
          <w:sz w:val="22"/>
        </w:rPr>
        <w:t> </w:t>
      </w:r>
      <w:r>
        <w:rPr>
          <w:spacing w:val="-2"/>
          <w:sz w:val="22"/>
        </w:rPr>
        <w:t>workshops;</w:t>
      </w:r>
    </w:p>
    <w:p>
      <w:pPr>
        <w:pStyle w:val="ListParagraph"/>
        <w:numPr>
          <w:ilvl w:val="0"/>
          <w:numId w:val="1"/>
        </w:numPr>
        <w:tabs>
          <w:tab w:pos="720" w:val="left" w:leader="none"/>
        </w:tabs>
        <w:spacing w:line="276" w:lineRule="auto" w:before="38" w:after="0"/>
        <w:ind w:left="720" w:right="230" w:hanging="360"/>
        <w:jc w:val="left"/>
        <w:rPr>
          <w:sz w:val="22"/>
        </w:rPr>
      </w:pPr>
      <w:r>
        <w:rPr>
          <w:sz w:val="22"/>
        </w:rPr>
        <w:t>compile</w:t>
      </w:r>
      <w:r>
        <w:rPr>
          <w:spacing w:val="-4"/>
          <w:sz w:val="22"/>
        </w:rPr>
        <w:t> </w:t>
      </w:r>
      <w:r>
        <w:rPr>
          <w:sz w:val="22"/>
        </w:rPr>
        <w:t>outreach</w:t>
      </w:r>
      <w:r>
        <w:rPr>
          <w:spacing w:val="-4"/>
          <w:sz w:val="22"/>
        </w:rPr>
        <w:t> </w:t>
      </w:r>
      <w:r>
        <w:rPr>
          <w:sz w:val="22"/>
        </w:rPr>
        <w:t>and</w:t>
      </w:r>
      <w:r>
        <w:rPr>
          <w:spacing w:val="-4"/>
          <w:sz w:val="22"/>
        </w:rPr>
        <w:t> </w:t>
      </w:r>
      <w:r>
        <w:rPr>
          <w:sz w:val="22"/>
        </w:rPr>
        <w:t>workshop</w:t>
      </w:r>
      <w:r>
        <w:rPr>
          <w:spacing w:val="-4"/>
          <w:sz w:val="22"/>
        </w:rPr>
        <w:t> </w:t>
      </w:r>
      <w:r>
        <w:rPr>
          <w:sz w:val="22"/>
        </w:rPr>
        <w:t>results</w:t>
      </w:r>
      <w:r>
        <w:rPr>
          <w:spacing w:val="-4"/>
          <w:sz w:val="22"/>
        </w:rPr>
        <w:t> </w:t>
      </w:r>
      <w:r>
        <w:rPr>
          <w:sz w:val="22"/>
        </w:rPr>
        <w:t>for</w:t>
      </w:r>
      <w:r>
        <w:rPr>
          <w:spacing w:val="-4"/>
          <w:sz w:val="22"/>
        </w:rPr>
        <w:t> </w:t>
      </w:r>
      <w:r>
        <w:rPr>
          <w:sz w:val="22"/>
        </w:rPr>
        <w:t>use</w:t>
      </w:r>
      <w:r>
        <w:rPr>
          <w:spacing w:val="-4"/>
          <w:sz w:val="22"/>
        </w:rPr>
        <w:t> </w:t>
      </w:r>
      <w:r>
        <w:rPr>
          <w:sz w:val="22"/>
        </w:rPr>
        <w:t>in</w:t>
      </w:r>
      <w:r>
        <w:rPr>
          <w:spacing w:val="-4"/>
          <w:sz w:val="22"/>
        </w:rPr>
        <w:t> </w:t>
      </w:r>
      <w:r>
        <w:rPr>
          <w:sz w:val="22"/>
        </w:rPr>
        <w:t>ensuing</w:t>
      </w:r>
      <w:r>
        <w:rPr>
          <w:spacing w:val="-4"/>
          <w:sz w:val="22"/>
        </w:rPr>
        <w:t> </w:t>
      </w:r>
      <w:r>
        <w:rPr>
          <w:sz w:val="22"/>
        </w:rPr>
        <w:t>workshops,</w:t>
      </w:r>
      <w:r>
        <w:rPr>
          <w:spacing w:val="-4"/>
          <w:sz w:val="22"/>
        </w:rPr>
        <w:t> </w:t>
      </w:r>
      <w:r>
        <w:rPr>
          <w:sz w:val="22"/>
        </w:rPr>
        <w:t>projects,</w:t>
      </w:r>
      <w:r>
        <w:rPr>
          <w:spacing w:val="-4"/>
          <w:sz w:val="22"/>
        </w:rPr>
        <w:t> </w:t>
      </w:r>
      <w:r>
        <w:rPr>
          <w:sz w:val="22"/>
        </w:rPr>
        <w:t>and</w:t>
      </w:r>
      <w:r>
        <w:rPr>
          <w:spacing w:val="-4"/>
          <w:sz w:val="22"/>
        </w:rPr>
        <w:t> </w:t>
      </w:r>
      <w:r>
        <w:rPr>
          <w:sz w:val="22"/>
        </w:rPr>
        <w:t>an action-oriented Grayland Plains Water Resilience Strategy planning document;</w:t>
      </w:r>
    </w:p>
    <w:p>
      <w:pPr>
        <w:pStyle w:val="ListParagraph"/>
        <w:numPr>
          <w:ilvl w:val="0"/>
          <w:numId w:val="1"/>
        </w:numPr>
        <w:tabs>
          <w:tab w:pos="719" w:val="left" w:leader="none"/>
        </w:tabs>
        <w:spacing w:line="240" w:lineRule="auto" w:before="0" w:after="0"/>
        <w:ind w:left="719" w:right="0" w:hanging="359"/>
        <w:jc w:val="left"/>
        <w:rPr>
          <w:sz w:val="22"/>
        </w:rPr>
      </w:pPr>
      <w:r>
        <w:rPr>
          <w:sz w:val="22"/>
        </w:rPr>
        <w:t>assist</w:t>
      </w:r>
      <w:r>
        <w:rPr>
          <w:spacing w:val="-9"/>
          <w:sz w:val="22"/>
        </w:rPr>
        <w:t> </w:t>
      </w:r>
      <w:r>
        <w:rPr>
          <w:sz w:val="22"/>
        </w:rPr>
        <w:t>consultants</w:t>
      </w:r>
      <w:r>
        <w:rPr>
          <w:spacing w:val="-7"/>
          <w:sz w:val="22"/>
        </w:rPr>
        <w:t> </w:t>
      </w:r>
      <w:r>
        <w:rPr>
          <w:sz w:val="22"/>
        </w:rPr>
        <w:t>to</w:t>
      </w:r>
      <w:r>
        <w:rPr>
          <w:spacing w:val="-7"/>
          <w:sz w:val="22"/>
        </w:rPr>
        <w:t> </w:t>
      </w:r>
      <w:r>
        <w:rPr>
          <w:sz w:val="22"/>
        </w:rPr>
        <w:t>incorporate</w:t>
      </w:r>
      <w:r>
        <w:rPr>
          <w:spacing w:val="-6"/>
          <w:sz w:val="22"/>
        </w:rPr>
        <w:t> </w:t>
      </w:r>
      <w:r>
        <w:rPr>
          <w:sz w:val="22"/>
        </w:rPr>
        <w:t>outreach</w:t>
      </w:r>
      <w:r>
        <w:rPr>
          <w:spacing w:val="-7"/>
          <w:sz w:val="22"/>
        </w:rPr>
        <w:t> </w:t>
      </w:r>
      <w:r>
        <w:rPr>
          <w:sz w:val="22"/>
        </w:rPr>
        <w:t>and</w:t>
      </w:r>
      <w:r>
        <w:rPr>
          <w:spacing w:val="-7"/>
          <w:sz w:val="22"/>
        </w:rPr>
        <w:t> </w:t>
      </w:r>
      <w:r>
        <w:rPr>
          <w:sz w:val="22"/>
        </w:rPr>
        <w:t>analysis</w:t>
      </w:r>
      <w:r>
        <w:rPr>
          <w:spacing w:val="-6"/>
          <w:sz w:val="22"/>
        </w:rPr>
        <w:t> </w:t>
      </w:r>
      <w:r>
        <w:rPr>
          <w:sz w:val="22"/>
        </w:rPr>
        <w:t>results</w:t>
      </w:r>
      <w:r>
        <w:rPr>
          <w:spacing w:val="-7"/>
          <w:sz w:val="22"/>
        </w:rPr>
        <w:t> </w:t>
      </w:r>
      <w:r>
        <w:rPr>
          <w:sz w:val="22"/>
        </w:rPr>
        <w:t>into</w:t>
      </w:r>
      <w:r>
        <w:rPr>
          <w:spacing w:val="-7"/>
          <w:sz w:val="22"/>
        </w:rPr>
        <w:t> </w:t>
      </w:r>
      <w:r>
        <w:rPr>
          <w:sz w:val="22"/>
        </w:rPr>
        <w:t>project</w:t>
      </w:r>
      <w:r>
        <w:rPr>
          <w:spacing w:val="-6"/>
          <w:sz w:val="22"/>
        </w:rPr>
        <w:t> </w:t>
      </w:r>
      <w:r>
        <w:rPr>
          <w:spacing w:val="-2"/>
          <w:sz w:val="22"/>
        </w:rPr>
        <w:t>designs;</w:t>
      </w:r>
    </w:p>
    <w:p>
      <w:pPr>
        <w:pStyle w:val="ListParagraph"/>
        <w:numPr>
          <w:ilvl w:val="0"/>
          <w:numId w:val="1"/>
        </w:numPr>
        <w:tabs>
          <w:tab w:pos="719" w:val="left" w:leader="none"/>
        </w:tabs>
        <w:spacing w:line="240" w:lineRule="auto" w:before="38" w:after="0"/>
        <w:ind w:left="719" w:right="0" w:hanging="359"/>
        <w:jc w:val="left"/>
        <w:rPr>
          <w:sz w:val="22"/>
        </w:rPr>
      </w:pPr>
      <w:r>
        <w:rPr>
          <w:sz w:val="22"/>
        </w:rPr>
        <w:t>coordinate</w:t>
      </w:r>
      <w:r>
        <w:rPr>
          <w:spacing w:val="-8"/>
          <w:sz w:val="22"/>
        </w:rPr>
        <w:t> </w:t>
      </w:r>
      <w:r>
        <w:rPr>
          <w:sz w:val="22"/>
        </w:rPr>
        <w:t>with</w:t>
      </w:r>
      <w:r>
        <w:rPr>
          <w:spacing w:val="-7"/>
          <w:sz w:val="22"/>
        </w:rPr>
        <w:t> </w:t>
      </w:r>
      <w:r>
        <w:rPr>
          <w:sz w:val="22"/>
        </w:rPr>
        <w:t>regulatory</w:t>
      </w:r>
      <w:r>
        <w:rPr>
          <w:spacing w:val="-7"/>
          <w:sz w:val="22"/>
        </w:rPr>
        <w:t> </w:t>
      </w:r>
      <w:r>
        <w:rPr>
          <w:sz w:val="22"/>
        </w:rPr>
        <w:t>agencies</w:t>
      </w:r>
      <w:r>
        <w:rPr>
          <w:spacing w:val="-8"/>
          <w:sz w:val="22"/>
        </w:rPr>
        <w:t> </w:t>
      </w:r>
      <w:r>
        <w:rPr>
          <w:sz w:val="22"/>
        </w:rPr>
        <w:t>to</w:t>
      </w:r>
      <w:r>
        <w:rPr>
          <w:spacing w:val="-7"/>
          <w:sz w:val="22"/>
        </w:rPr>
        <w:t> </w:t>
      </w:r>
      <w:r>
        <w:rPr>
          <w:sz w:val="22"/>
        </w:rPr>
        <w:t>ensure</w:t>
      </w:r>
      <w:r>
        <w:rPr>
          <w:spacing w:val="-7"/>
          <w:sz w:val="22"/>
        </w:rPr>
        <w:t> </w:t>
      </w:r>
      <w:r>
        <w:rPr>
          <w:sz w:val="22"/>
        </w:rPr>
        <w:t>permittable</w:t>
      </w:r>
      <w:r>
        <w:rPr>
          <w:spacing w:val="-7"/>
          <w:sz w:val="22"/>
        </w:rPr>
        <w:t> </w:t>
      </w:r>
      <w:r>
        <w:rPr>
          <w:spacing w:val="-2"/>
          <w:sz w:val="22"/>
        </w:rPr>
        <w:t>projects.</w:t>
      </w:r>
    </w:p>
    <w:p>
      <w:pPr>
        <w:pStyle w:val="BodyText"/>
        <w:spacing w:before="76"/>
      </w:pPr>
    </w:p>
    <w:p>
      <w:pPr>
        <w:pStyle w:val="BodyText"/>
        <w:spacing w:line="276" w:lineRule="auto" w:before="0"/>
        <w:ind w:right="73"/>
      </w:pPr>
      <w:r>
        <w:rPr/>
        <w:t>The</w:t>
      </w:r>
      <w:r>
        <w:rPr>
          <w:spacing w:val="-3"/>
        </w:rPr>
        <w:t> </w:t>
      </w:r>
      <w:r>
        <w:rPr/>
        <w:t>fellow</w:t>
      </w:r>
      <w:r>
        <w:rPr>
          <w:spacing w:val="-3"/>
        </w:rPr>
        <w:t> </w:t>
      </w:r>
      <w:r>
        <w:rPr/>
        <w:t>will</w:t>
      </w:r>
      <w:r>
        <w:rPr>
          <w:spacing w:val="-3"/>
        </w:rPr>
        <w:t> </w:t>
      </w:r>
      <w:r>
        <w:rPr/>
        <w:t>also</w:t>
      </w:r>
      <w:r>
        <w:rPr>
          <w:spacing w:val="-3"/>
        </w:rPr>
        <w:t> </w:t>
      </w:r>
      <w:r>
        <w:rPr/>
        <w:t>have</w:t>
      </w:r>
      <w:r>
        <w:rPr>
          <w:spacing w:val="-3"/>
        </w:rPr>
        <w:t> </w:t>
      </w:r>
      <w:r>
        <w:rPr/>
        <w:t>the</w:t>
      </w:r>
      <w:r>
        <w:rPr>
          <w:spacing w:val="-3"/>
        </w:rPr>
        <w:t> </w:t>
      </w:r>
      <w:r>
        <w:rPr/>
        <w:t>opportunity</w:t>
      </w:r>
      <w:r>
        <w:rPr>
          <w:spacing w:val="-3"/>
        </w:rPr>
        <w:t> </w:t>
      </w:r>
      <w:r>
        <w:rPr/>
        <w:t>to</w:t>
      </w:r>
      <w:r>
        <w:rPr>
          <w:spacing w:val="-3"/>
        </w:rPr>
        <w:t> </w:t>
      </w:r>
      <w:r>
        <w:rPr/>
        <w:t>assist</w:t>
      </w:r>
      <w:r>
        <w:rPr>
          <w:spacing w:val="-3"/>
        </w:rPr>
        <w:t> </w:t>
      </w:r>
      <w:r>
        <w:rPr/>
        <w:t>in</w:t>
      </w:r>
      <w:r>
        <w:rPr>
          <w:spacing w:val="-3"/>
        </w:rPr>
        <w:t> </w:t>
      </w:r>
      <w:r>
        <w:rPr/>
        <w:t>scoping</w:t>
      </w:r>
      <w:r>
        <w:rPr>
          <w:spacing w:val="-3"/>
        </w:rPr>
        <w:t> </w:t>
      </w:r>
      <w:r>
        <w:rPr/>
        <w:t>and</w:t>
      </w:r>
      <w:r>
        <w:rPr>
          <w:spacing w:val="-3"/>
        </w:rPr>
        <w:t> </w:t>
      </w:r>
      <w:r>
        <w:rPr/>
        <w:t>installation</w:t>
      </w:r>
      <w:r>
        <w:rPr>
          <w:spacing w:val="-3"/>
        </w:rPr>
        <w:t> </w:t>
      </w:r>
      <w:r>
        <w:rPr/>
        <w:t>of</w:t>
      </w:r>
      <w:r>
        <w:rPr>
          <w:spacing w:val="-3"/>
        </w:rPr>
        <w:t> </w:t>
      </w:r>
      <w:r>
        <w:rPr/>
        <w:t>water</w:t>
      </w:r>
      <w:r>
        <w:rPr>
          <w:spacing w:val="-3"/>
        </w:rPr>
        <w:t> </w:t>
      </w:r>
      <w:r>
        <w:rPr/>
        <w:t>monitoring stations to understand groundwater and surface water dynamics across the drainage ditch watershed, and log and communicate water monitoring results. The fellow could also support site assessments and project designs in coordination with consultants.</w:t>
      </w:r>
    </w:p>
    <w:p>
      <w:pPr>
        <w:pStyle w:val="BodyText"/>
        <w:spacing w:after="0" w:line="276" w:lineRule="auto"/>
        <w:sectPr>
          <w:pgSz w:w="12240" w:h="15840"/>
          <w:pgMar w:top="1360" w:bottom="280" w:left="1440" w:right="1440"/>
        </w:sectPr>
      </w:pPr>
    </w:p>
    <w:p>
      <w:pPr>
        <w:pStyle w:val="Heading2"/>
        <w:spacing w:before="80"/>
      </w:pPr>
      <w:r>
        <w:rPr/>
        <w:t>Candidate</w:t>
      </w:r>
      <w:r>
        <w:rPr>
          <w:spacing w:val="-8"/>
        </w:rPr>
        <w:t> </w:t>
      </w:r>
      <w:r>
        <w:rPr/>
        <w:t>Experience</w:t>
      </w:r>
      <w:r>
        <w:rPr>
          <w:spacing w:val="-7"/>
        </w:rPr>
        <w:t> </w:t>
      </w:r>
      <w:r>
        <w:rPr/>
        <w:t>and</w:t>
      </w:r>
      <w:r>
        <w:rPr>
          <w:spacing w:val="-7"/>
        </w:rPr>
        <w:t> </w:t>
      </w:r>
      <w:r>
        <w:rPr>
          <w:spacing w:val="-2"/>
        </w:rPr>
        <w:t>Skills</w:t>
      </w:r>
    </w:p>
    <w:p>
      <w:pPr>
        <w:pStyle w:val="ListParagraph"/>
        <w:numPr>
          <w:ilvl w:val="0"/>
          <w:numId w:val="1"/>
        </w:numPr>
        <w:tabs>
          <w:tab w:pos="719" w:val="left" w:leader="none"/>
        </w:tabs>
        <w:spacing w:line="240" w:lineRule="auto" w:before="38" w:after="0"/>
        <w:ind w:left="719" w:right="0" w:hanging="359"/>
        <w:jc w:val="left"/>
        <w:rPr>
          <w:b/>
          <w:sz w:val="22"/>
        </w:rPr>
      </w:pPr>
      <w:r>
        <w:rPr>
          <w:b/>
          <w:sz w:val="22"/>
        </w:rPr>
        <w:t>Education</w:t>
      </w:r>
      <w:r>
        <w:rPr>
          <w:b/>
          <w:spacing w:val="-10"/>
          <w:sz w:val="22"/>
        </w:rPr>
        <w:t> </w:t>
      </w:r>
      <w:r>
        <w:rPr>
          <w:b/>
          <w:sz w:val="22"/>
        </w:rPr>
        <w:t>Level:</w:t>
      </w:r>
      <w:r>
        <w:rPr>
          <w:b/>
          <w:spacing w:val="-7"/>
          <w:sz w:val="22"/>
        </w:rPr>
        <w:t> </w:t>
      </w:r>
      <w:r>
        <w:rPr>
          <w:sz w:val="22"/>
        </w:rPr>
        <w:t>Undergraduate</w:t>
      </w:r>
      <w:r>
        <w:rPr>
          <w:spacing w:val="-7"/>
          <w:sz w:val="22"/>
        </w:rPr>
        <w:t> </w:t>
      </w:r>
      <w:r>
        <w:rPr>
          <w:sz w:val="22"/>
        </w:rPr>
        <w:t>degree</w:t>
      </w:r>
      <w:r>
        <w:rPr>
          <w:spacing w:val="-7"/>
          <w:sz w:val="22"/>
        </w:rPr>
        <w:t> </w:t>
      </w:r>
      <w:r>
        <w:rPr>
          <w:sz w:val="22"/>
        </w:rPr>
        <w:t>or</w:t>
      </w:r>
      <w:r>
        <w:rPr>
          <w:spacing w:val="-7"/>
          <w:sz w:val="22"/>
        </w:rPr>
        <w:t> </w:t>
      </w:r>
      <w:r>
        <w:rPr>
          <w:spacing w:val="-2"/>
          <w:sz w:val="22"/>
        </w:rPr>
        <w:t>higher</w:t>
      </w:r>
    </w:p>
    <w:p>
      <w:pPr>
        <w:pStyle w:val="Heading2"/>
        <w:numPr>
          <w:ilvl w:val="0"/>
          <w:numId w:val="1"/>
        </w:numPr>
        <w:tabs>
          <w:tab w:pos="719" w:val="left" w:leader="none"/>
        </w:tabs>
        <w:spacing w:line="240" w:lineRule="auto" w:before="38" w:after="0"/>
        <w:ind w:left="719" w:right="0" w:hanging="359"/>
        <w:jc w:val="left"/>
      </w:pPr>
      <w:r>
        <w:rPr/>
        <w:t>Experience</w:t>
      </w:r>
      <w:r>
        <w:rPr>
          <w:spacing w:val="-6"/>
        </w:rPr>
        <w:t> </w:t>
      </w:r>
      <w:r>
        <w:rPr/>
        <w:t>in</w:t>
      </w:r>
      <w:r>
        <w:rPr>
          <w:spacing w:val="-5"/>
        </w:rPr>
        <w:t> </w:t>
      </w:r>
      <w:r>
        <w:rPr/>
        <w:t>the</w:t>
      </w:r>
      <w:r>
        <w:rPr>
          <w:spacing w:val="-5"/>
        </w:rPr>
        <w:t> </w:t>
      </w:r>
      <w:r>
        <w:rPr/>
        <w:t>following</w:t>
      </w:r>
      <w:r>
        <w:rPr>
          <w:spacing w:val="-5"/>
        </w:rPr>
        <w:t> </w:t>
      </w:r>
      <w:r>
        <w:rPr/>
        <w:t>areas</w:t>
      </w:r>
      <w:r>
        <w:rPr>
          <w:spacing w:val="-5"/>
        </w:rPr>
        <w:t> </w:t>
      </w:r>
      <w:r>
        <w:rPr/>
        <w:t>is</w:t>
      </w:r>
      <w:r>
        <w:rPr>
          <w:spacing w:val="-5"/>
        </w:rPr>
        <w:t> </w:t>
      </w:r>
      <w:r>
        <w:rPr>
          <w:spacing w:val="-2"/>
        </w:rPr>
        <w:t>preferred:</w:t>
      </w:r>
    </w:p>
    <w:p>
      <w:pPr>
        <w:pStyle w:val="ListParagraph"/>
        <w:numPr>
          <w:ilvl w:val="1"/>
          <w:numId w:val="1"/>
        </w:numPr>
        <w:tabs>
          <w:tab w:pos="1439" w:val="left" w:leader="none"/>
        </w:tabs>
        <w:spacing w:line="240" w:lineRule="auto" w:before="38" w:after="0"/>
        <w:ind w:left="1439" w:right="0" w:hanging="359"/>
        <w:jc w:val="left"/>
        <w:rPr>
          <w:sz w:val="22"/>
        </w:rPr>
      </w:pPr>
      <w:r>
        <w:rPr>
          <w:sz w:val="22"/>
        </w:rPr>
        <w:t>Community</w:t>
      </w:r>
      <w:r>
        <w:rPr>
          <w:spacing w:val="-9"/>
          <w:sz w:val="22"/>
        </w:rPr>
        <w:t> </w:t>
      </w:r>
      <w:r>
        <w:rPr>
          <w:sz w:val="22"/>
        </w:rPr>
        <w:t>engagement</w:t>
      </w:r>
      <w:r>
        <w:rPr>
          <w:spacing w:val="-9"/>
          <w:sz w:val="22"/>
        </w:rPr>
        <w:t> </w:t>
      </w:r>
      <w:r>
        <w:rPr>
          <w:sz w:val="22"/>
        </w:rPr>
        <w:t>(for</w:t>
      </w:r>
      <w:r>
        <w:rPr>
          <w:spacing w:val="-9"/>
          <w:sz w:val="22"/>
        </w:rPr>
        <w:t> </w:t>
      </w:r>
      <w:r>
        <w:rPr>
          <w:sz w:val="22"/>
        </w:rPr>
        <w:t>example,</w:t>
      </w:r>
      <w:r>
        <w:rPr>
          <w:spacing w:val="-9"/>
          <w:sz w:val="22"/>
        </w:rPr>
        <w:t> </w:t>
      </w:r>
      <w:r>
        <w:rPr>
          <w:sz w:val="22"/>
        </w:rPr>
        <w:t>workshop</w:t>
      </w:r>
      <w:r>
        <w:rPr>
          <w:spacing w:val="-9"/>
          <w:sz w:val="22"/>
        </w:rPr>
        <w:t> </w:t>
      </w:r>
      <w:r>
        <w:rPr>
          <w:sz w:val="22"/>
        </w:rPr>
        <w:t>facilitation,</w:t>
      </w:r>
      <w:r>
        <w:rPr>
          <w:spacing w:val="-9"/>
          <w:sz w:val="22"/>
        </w:rPr>
        <w:t> </w:t>
      </w:r>
      <w:r>
        <w:rPr>
          <w:sz w:val="22"/>
        </w:rPr>
        <w:t>interviews,</w:t>
      </w:r>
      <w:r>
        <w:rPr>
          <w:spacing w:val="-9"/>
          <w:sz w:val="22"/>
        </w:rPr>
        <w:t> </w:t>
      </w:r>
      <w:r>
        <w:rPr>
          <w:spacing w:val="-2"/>
          <w:sz w:val="22"/>
        </w:rPr>
        <w:t>etc.)</w:t>
      </w:r>
    </w:p>
    <w:p>
      <w:pPr>
        <w:pStyle w:val="ListParagraph"/>
        <w:numPr>
          <w:ilvl w:val="1"/>
          <w:numId w:val="1"/>
        </w:numPr>
        <w:tabs>
          <w:tab w:pos="1440" w:val="left" w:leader="none"/>
        </w:tabs>
        <w:spacing w:line="276" w:lineRule="auto" w:before="37" w:after="0"/>
        <w:ind w:left="1440" w:right="378" w:hanging="360"/>
        <w:jc w:val="left"/>
        <w:rPr>
          <w:sz w:val="22"/>
        </w:rPr>
      </w:pPr>
      <w:r>
        <w:rPr>
          <w:sz w:val="22"/>
        </w:rPr>
        <w:t>Strong</w:t>
      </w:r>
      <w:r>
        <w:rPr>
          <w:spacing w:val="-6"/>
          <w:sz w:val="22"/>
        </w:rPr>
        <w:t> </w:t>
      </w:r>
      <w:r>
        <w:rPr>
          <w:sz w:val="22"/>
        </w:rPr>
        <w:t>written</w:t>
      </w:r>
      <w:r>
        <w:rPr>
          <w:spacing w:val="-6"/>
          <w:sz w:val="22"/>
        </w:rPr>
        <w:t> </w:t>
      </w:r>
      <w:r>
        <w:rPr>
          <w:sz w:val="22"/>
        </w:rPr>
        <w:t>and</w:t>
      </w:r>
      <w:r>
        <w:rPr>
          <w:spacing w:val="-6"/>
          <w:sz w:val="22"/>
        </w:rPr>
        <w:t> </w:t>
      </w:r>
      <w:r>
        <w:rPr>
          <w:sz w:val="22"/>
        </w:rPr>
        <w:t>verbal</w:t>
      </w:r>
      <w:r>
        <w:rPr>
          <w:spacing w:val="-6"/>
          <w:sz w:val="22"/>
        </w:rPr>
        <w:t> </w:t>
      </w:r>
      <w:r>
        <w:rPr>
          <w:sz w:val="22"/>
        </w:rPr>
        <w:t>communications</w:t>
      </w:r>
      <w:r>
        <w:rPr>
          <w:spacing w:val="-6"/>
          <w:sz w:val="22"/>
        </w:rPr>
        <w:t> </w:t>
      </w:r>
      <w:r>
        <w:rPr>
          <w:sz w:val="22"/>
        </w:rPr>
        <w:t>skills,</w:t>
      </w:r>
      <w:r>
        <w:rPr>
          <w:spacing w:val="-6"/>
          <w:sz w:val="22"/>
        </w:rPr>
        <w:t> </w:t>
      </w:r>
      <w:r>
        <w:rPr>
          <w:sz w:val="22"/>
        </w:rPr>
        <w:t>especially</w:t>
      </w:r>
      <w:r>
        <w:rPr>
          <w:spacing w:val="-6"/>
          <w:sz w:val="22"/>
        </w:rPr>
        <w:t> </w:t>
      </w:r>
      <w:r>
        <w:rPr>
          <w:sz w:val="22"/>
        </w:rPr>
        <w:t>with</w:t>
      </w:r>
      <w:r>
        <w:rPr>
          <w:spacing w:val="-6"/>
          <w:sz w:val="22"/>
        </w:rPr>
        <w:t> </w:t>
      </w:r>
      <w:r>
        <w:rPr>
          <w:sz w:val="22"/>
        </w:rPr>
        <w:t>non-technical </w:t>
      </w:r>
      <w:r>
        <w:rPr>
          <w:spacing w:val="-2"/>
          <w:sz w:val="22"/>
        </w:rPr>
        <w:t>audiences</w:t>
      </w:r>
    </w:p>
    <w:p>
      <w:pPr>
        <w:pStyle w:val="ListParagraph"/>
        <w:numPr>
          <w:ilvl w:val="1"/>
          <w:numId w:val="1"/>
        </w:numPr>
        <w:tabs>
          <w:tab w:pos="1440" w:val="left" w:leader="none"/>
        </w:tabs>
        <w:spacing w:line="276" w:lineRule="auto" w:before="0" w:after="0"/>
        <w:ind w:left="1440" w:right="171" w:hanging="360"/>
        <w:jc w:val="left"/>
        <w:rPr>
          <w:sz w:val="22"/>
        </w:rPr>
      </w:pPr>
      <w:r>
        <w:rPr>
          <w:sz w:val="22"/>
        </w:rPr>
        <w:t>Analytical</w:t>
      </w:r>
      <w:r>
        <w:rPr>
          <w:spacing w:val="-5"/>
          <w:sz w:val="22"/>
        </w:rPr>
        <w:t> </w:t>
      </w:r>
      <w:r>
        <w:rPr>
          <w:sz w:val="22"/>
        </w:rPr>
        <w:t>skills</w:t>
      </w:r>
      <w:r>
        <w:rPr>
          <w:spacing w:val="-5"/>
          <w:sz w:val="22"/>
        </w:rPr>
        <w:t> </w:t>
      </w:r>
      <w:r>
        <w:rPr>
          <w:sz w:val="22"/>
        </w:rPr>
        <w:t>(for</w:t>
      </w:r>
      <w:r>
        <w:rPr>
          <w:spacing w:val="-5"/>
          <w:sz w:val="22"/>
        </w:rPr>
        <w:t> </w:t>
      </w:r>
      <w:r>
        <w:rPr>
          <w:sz w:val="22"/>
        </w:rPr>
        <w:t>example,</w:t>
      </w:r>
      <w:r>
        <w:rPr>
          <w:spacing w:val="-5"/>
          <w:sz w:val="22"/>
        </w:rPr>
        <w:t> </w:t>
      </w:r>
      <w:r>
        <w:rPr>
          <w:sz w:val="22"/>
        </w:rPr>
        <w:t>synthesizing</w:t>
      </w:r>
      <w:r>
        <w:rPr>
          <w:spacing w:val="-5"/>
          <w:sz w:val="22"/>
        </w:rPr>
        <w:t> </w:t>
      </w:r>
      <w:r>
        <w:rPr>
          <w:sz w:val="22"/>
        </w:rPr>
        <w:t>information</w:t>
      </w:r>
      <w:r>
        <w:rPr>
          <w:spacing w:val="-5"/>
          <w:sz w:val="22"/>
        </w:rPr>
        <w:t> </w:t>
      </w:r>
      <w:r>
        <w:rPr>
          <w:sz w:val="22"/>
        </w:rPr>
        <w:t>for</w:t>
      </w:r>
      <w:r>
        <w:rPr>
          <w:spacing w:val="-5"/>
          <w:sz w:val="22"/>
        </w:rPr>
        <w:t> </w:t>
      </w:r>
      <w:r>
        <w:rPr>
          <w:sz w:val="22"/>
        </w:rPr>
        <w:t>use</w:t>
      </w:r>
      <w:r>
        <w:rPr>
          <w:spacing w:val="-5"/>
          <w:sz w:val="22"/>
        </w:rPr>
        <w:t> </w:t>
      </w:r>
      <w:r>
        <w:rPr>
          <w:sz w:val="22"/>
        </w:rPr>
        <w:t>in</w:t>
      </w:r>
      <w:r>
        <w:rPr>
          <w:spacing w:val="-5"/>
          <w:sz w:val="22"/>
        </w:rPr>
        <w:t> </w:t>
      </w:r>
      <w:r>
        <w:rPr>
          <w:sz w:val="22"/>
        </w:rPr>
        <w:t>workshops</w:t>
      </w:r>
      <w:r>
        <w:rPr>
          <w:spacing w:val="-5"/>
          <w:sz w:val="22"/>
        </w:rPr>
        <w:t> </w:t>
      </w:r>
      <w:r>
        <w:rPr>
          <w:sz w:val="22"/>
        </w:rPr>
        <w:t>and planning documents)</w:t>
      </w:r>
    </w:p>
    <w:p>
      <w:pPr>
        <w:pStyle w:val="ListParagraph"/>
        <w:numPr>
          <w:ilvl w:val="1"/>
          <w:numId w:val="1"/>
        </w:numPr>
        <w:tabs>
          <w:tab w:pos="1439" w:val="left" w:leader="none"/>
        </w:tabs>
        <w:spacing w:line="240" w:lineRule="auto" w:before="0" w:after="0"/>
        <w:ind w:left="1439" w:right="0" w:hanging="359"/>
        <w:jc w:val="left"/>
        <w:rPr>
          <w:sz w:val="22"/>
        </w:rPr>
      </w:pPr>
      <w:r>
        <w:rPr>
          <w:sz w:val="22"/>
        </w:rPr>
        <w:t>Design</w:t>
      </w:r>
      <w:r>
        <w:rPr>
          <w:spacing w:val="-8"/>
          <w:sz w:val="22"/>
        </w:rPr>
        <w:t> </w:t>
      </w:r>
      <w:r>
        <w:rPr>
          <w:sz w:val="22"/>
        </w:rPr>
        <w:t>of</w:t>
      </w:r>
      <w:r>
        <w:rPr>
          <w:spacing w:val="-8"/>
          <w:sz w:val="22"/>
        </w:rPr>
        <w:t> </w:t>
      </w:r>
      <w:r>
        <w:rPr>
          <w:sz w:val="22"/>
        </w:rPr>
        <w:t>multi-benefit</w:t>
      </w:r>
      <w:r>
        <w:rPr>
          <w:spacing w:val="-8"/>
          <w:sz w:val="22"/>
        </w:rPr>
        <w:t> </w:t>
      </w:r>
      <w:r>
        <w:rPr>
          <w:sz w:val="22"/>
        </w:rPr>
        <w:t>coastal</w:t>
      </w:r>
      <w:r>
        <w:rPr>
          <w:spacing w:val="-8"/>
          <w:sz w:val="22"/>
        </w:rPr>
        <w:t> </w:t>
      </w:r>
      <w:r>
        <w:rPr>
          <w:sz w:val="22"/>
        </w:rPr>
        <w:t>resilience</w:t>
      </w:r>
      <w:r>
        <w:rPr>
          <w:spacing w:val="-8"/>
          <w:sz w:val="22"/>
        </w:rPr>
        <w:t> </w:t>
      </w:r>
      <w:r>
        <w:rPr>
          <w:sz w:val="22"/>
        </w:rPr>
        <w:t>and/or</w:t>
      </w:r>
      <w:r>
        <w:rPr>
          <w:spacing w:val="-8"/>
          <w:sz w:val="22"/>
        </w:rPr>
        <w:t> </w:t>
      </w:r>
      <w:r>
        <w:rPr>
          <w:sz w:val="22"/>
        </w:rPr>
        <w:t>restoration</w:t>
      </w:r>
      <w:r>
        <w:rPr>
          <w:spacing w:val="-7"/>
          <w:sz w:val="22"/>
        </w:rPr>
        <w:t> </w:t>
      </w:r>
      <w:r>
        <w:rPr>
          <w:spacing w:val="-2"/>
          <w:sz w:val="22"/>
        </w:rPr>
        <w:t>projects</w:t>
      </w:r>
    </w:p>
    <w:p>
      <w:pPr>
        <w:pStyle w:val="ListParagraph"/>
        <w:numPr>
          <w:ilvl w:val="1"/>
          <w:numId w:val="1"/>
        </w:numPr>
        <w:tabs>
          <w:tab w:pos="1439" w:val="left" w:leader="none"/>
        </w:tabs>
        <w:spacing w:line="240" w:lineRule="auto" w:before="38" w:after="0"/>
        <w:ind w:left="1439" w:right="0" w:hanging="359"/>
        <w:jc w:val="left"/>
        <w:rPr>
          <w:sz w:val="22"/>
        </w:rPr>
      </w:pPr>
      <w:r>
        <w:rPr>
          <w:sz w:val="22"/>
        </w:rPr>
        <w:t>Awareness</w:t>
      </w:r>
      <w:r>
        <w:rPr>
          <w:spacing w:val="-9"/>
          <w:sz w:val="22"/>
        </w:rPr>
        <w:t> </w:t>
      </w:r>
      <w:r>
        <w:rPr>
          <w:sz w:val="22"/>
        </w:rPr>
        <w:t>of</w:t>
      </w:r>
      <w:r>
        <w:rPr>
          <w:spacing w:val="-8"/>
          <w:sz w:val="22"/>
        </w:rPr>
        <w:t> </w:t>
      </w:r>
      <w:r>
        <w:rPr>
          <w:sz w:val="22"/>
        </w:rPr>
        <w:t>coastal</w:t>
      </w:r>
      <w:r>
        <w:rPr>
          <w:spacing w:val="-9"/>
          <w:sz w:val="22"/>
        </w:rPr>
        <w:t> </w:t>
      </w:r>
      <w:r>
        <w:rPr>
          <w:sz w:val="22"/>
        </w:rPr>
        <w:t>ecosystems,</w:t>
      </w:r>
      <w:r>
        <w:rPr>
          <w:spacing w:val="-8"/>
          <w:sz w:val="22"/>
        </w:rPr>
        <w:t> </w:t>
      </w:r>
      <w:r>
        <w:rPr>
          <w:sz w:val="22"/>
        </w:rPr>
        <w:t>economies,</w:t>
      </w:r>
      <w:r>
        <w:rPr>
          <w:spacing w:val="-9"/>
          <w:sz w:val="22"/>
        </w:rPr>
        <w:t> </w:t>
      </w:r>
      <w:r>
        <w:rPr>
          <w:sz w:val="22"/>
        </w:rPr>
        <w:t>and</w:t>
      </w:r>
      <w:r>
        <w:rPr>
          <w:spacing w:val="-8"/>
          <w:sz w:val="22"/>
        </w:rPr>
        <w:t> </w:t>
      </w:r>
      <w:r>
        <w:rPr>
          <w:sz w:val="22"/>
        </w:rPr>
        <w:t>environmental</w:t>
      </w:r>
      <w:r>
        <w:rPr>
          <w:spacing w:val="-8"/>
          <w:sz w:val="22"/>
        </w:rPr>
        <w:t> </w:t>
      </w:r>
      <w:r>
        <w:rPr>
          <w:spacing w:val="-2"/>
          <w:sz w:val="22"/>
        </w:rPr>
        <w:t>processes</w:t>
      </w:r>
    </w:p>
    <w:p>
      <w:pPr>
        <w:pStyle w:val="ListParagraph"/>
        <w:numPr>
          <w:ilvl w:val="1"/>
          <w:numId w:val="1"/>
        </w:numPr>
        <w:tabs>
          <w:tab w:pos="1439" w:val="left" w:leader="none"/>
        </w:tabs>
        <w:spacing w:line="240" w:lineRule="auto" w:before="38" w:after="0"/>
        <w:ind w:left="1439" w:right="0" w:hanging="359"/>
        <w:jc w:val="left"/>
        <w:rPr>
          <w:sz w:val="22"/>
        </w:rPr>
      </w:pPr>
      <w:r>
        <w:rPr>
          <w:color w:val="212121"/>
          <w:sz w:val="22"/>
        </w:rPr>
        <w:t>Adobe</w:t>
      </w:r>
      <w:r>
        <w:rPr>
          <w:color w:val="212121"/>
          <w:spacing w:val="-12"/>
          <w:sz w:val="22"/>
        </w:rPr>
        <w:t> </w:t>
      </w:r>
      <w:r>
        <w:rPr>
          <w:color w:val="212121"/>
          <w:sz w:val="22"/>
        </w:rPr>
        <w:t>Suite</w:t>
      </w:r>
      <w:r>
        <w:rPr>
          <w:color w:val="212121"/>
          <w:spacing w:val="-11"/>
          <w:sz w:val="22"/>
        </w:rPr>
        <w:t> </w:t>
      </w:r>
      <w:r>
        <w:rPr>
          <w:color w:val="212121"/>
          <w:sz w:val="22"/>
        </w:rPr>
        <w:t>(Photoshop,</w:t>
      </w:r>
      <w:r>
        <w:rPr>
          <w:color w:val="212121"/>
          <w:spacing w:val="-11"/>
          <w:sz w:val="22"/>
        </w:rPr>
        <w:t> </w:t>
      </w:r>
      <w:r>
        <w:rPr>
          <w:color w:val="212121"/>
          <w:sz w:val="22"/>
        </w:rPr>
        <w:t>Illustrator,</w:t>
      </w:r>
      <w:r>
        <w:rPr>
          <w:color w:val="212121"/>
          <w:spacing w:val="-11"/>
          <w:sz w:val="22"/>
        </w:rPr>
        <w:t> </w:t>
      </w:r>
      <w:r>
        <w:rPr>
          <w:color w:val="212121"/>
          <w:spacing w:val="-2"/>
          <w:sz w:val="22"/>
        </w:rPr>
        <w:t>InDesign)</w:t>
      </w:r>
    </w:p>
    <w:p>
      <w:pPr>
        <w:pStyle w:val="BodyText"/>
        <w:spacing w:before="76"/>
      </w:pPr>
    </w:p>
    <w:p>
      <w:pPr>
        <w:pStyle w:val="Heading2"/>
      </w:pPr>
      <w:r>
        <w:rPr/>
        <w:t>Networking</w:t>
      </w:r>
      <w:r>
        <w:rPr>
          <w:spacing w:val="-9"/>
        </w:rPr>
        <w:t> </w:t>
      </w:r>
      <w:r>
        <w:rPr/>
        <w:t>and</w:t>
      </w:r>
      <w:r>
        <w:rPr>
          <w:spacing w:val="-9"/>
        </w:rPr>
        <w:t> </w:t>
      </w:r>
      <w:r>
        <w:rPr/>
        <w:t>Professional</w:t>
      </w:r>
      <w:r>
        <w:rPr>
          <w:spacing w:val="-9"/>
        </w:rPr>
        <w:t> </w:t>
      </w:r>
      <w:r>
        <w:rPr/>
        <w:t>Development</w:t>
      </w:r>
      <w:r>
        <w:rPr>
          <w:spacing w:val="-9"/>
        </w:rPr>
        <w:t> </w:t>
      </w:r>
      <w:r>
        <w:rPr>
          <w:spacing w:val="-2"/>
        </w:rPr>
        <w:t>Opportunities</w:t>
      </w:r>
    </w:p>
    <w:p>
      <w:pPr>
        <w:pStyle w:val="ListParagraph"/>
        <w:numPr>
          <w:ilvl w:val="0"/>
          <w:numId w:val="1"/>
        </w:numPr>
        <w:tabs>
          <w:tab w:pos="720" w:val="left" w:leader="none"/>
        </w:tabs>
        <w:spacing w:line="276" w:lineRule="auto" w:before="38" w:after="0"/>
        <w:ind w:left="720" w:right="195" w:hanging="360"/>
        <w:jc w:val="left"/>
        <w:rPr>
          <w:sz w:val="22"/>
        </w:rPr>
      </w:pPr>
      <w:r>
        <w:rPr>
          <w:sz w:val="22"/>
        </w:rPr>
        <w:t>Developing professional relationships with partnering organizations, including but not limited to WA Department of Fish and Wildlife, City of Westport, Grays Harbor Conservation</w:t>
      </w:r>
      <w:r>
        <w:rPr>
          <w:spacing w:val="-5"/>
          <w:sz w:val="22"/>
        </w:rPr>
        <w:t> </w:t>
      </w:r>
      <w:r>
        <w:rPr>
          <w:sz w:val="22"/>
        </w:rPr>
        <w:t>District,</w:t>
      </w:r>
      <w:r>
        <w:rPr>
          <w:spacing w:val="-5"/>
          <w:sz w:val="22"/>
        </w:rPr>
        <w:t> </w:t>
      </w:r>
      <w:r>
        <w:rPr>
          <w:sz w:val="22"/>
        </w:rPr>
        <w:t>Pacific</w:t>
      </w:r>
      <w:r>
        <w:rPr>
          <w:spacing w:val="-5"/>
          <w:sz w:val="22"/>
        </w:rPr>
        <w:t> </w:t>
      </w:r>
      <w:r>
        <w:rPr>
          <w:sz w:val="22"/>
        </w:rPr>
        <w:t>Conservation</w:t>
      </w:r>
      <w:r>
        <w:rPr>
          <w:spacing w:val="-5"/>
          <w:sz w:val="22"/>
        </w:rPr>
        <w:t> </w:t>
      </w:r>
      <w:r>
        <w:rPr>
          <w:sz w:val="22"/>
        </w:rPr>
        <w:t>District,</w:t>
      </w:r>
      <w:r>
        <w:rPr>
          <w:spacing w:val="-5"/>
          <w:sz w:val="22"/>
        </w:rPr>
        <w:t> </w:t>
      </w:r>
      <w:r>
        <w:rPr>
          <w:sz w:val="22"/>
        </w:rPr>
        <w:t>Pacific</w:t>
      </w:r>
      <w:r>
        <w:rPr>
          <w:spacing w:val="-5"/>
          <w:sz w:val="22"/>
        </w:rPr>
        <w:t> </w:t>
      </w:r>
      <w:r>
        <w:rPr>
          <w:sz w:val="22"/>
        </w:rPr>
        <w:t>and</w:t>
      </w:r>
      <w:r>
        <w:rPr>
          <w:spacing w:val="-5"/>
          <w:sz w:val="22"/>
        </w:rPr>
        <w:t> </w:t>
      </w:r>
      <w:r>
        <w:rPr>
          <w:sz w:val="22"/>
        </w:rPr>
        <w:t>Grays</w:t>
      </w:r>
      <w:r>
        <w:rPr>
          <w:spacing w:val="-5"/>
          <w:sz w:val="22"/>
        </w:rPr>
        <w:t> </w:t>
      </w:r>
      <w:r>
        <w:rPr>
          <w:sz w:val="22"/>
        </w:rPr>
        <w:t>Harbor</w:t>
      </w:r>
      <w:r>
        <w:rPr>
          <w:spacing w:val="-5"/>
          <w:sz w:val="22"/>
        </w:rPr>
        <w:t> </w:t>
      </w:r>
      <w:r>
        <w:rPr>
          <w:sz w:val="22"/>
        </w:rPr>
        <w:t>Counties’ Drainage Districts, and TBD consultants.</w:t>
      </w:r>
    </w:p>
    <w:p>
      <w:pPr>
        <w:pStyle w:val="ListParagraph"/>
        <w:numPr>
          <w:ilvl w:val="0"/>
          <w:numId w:val="1"/>
        </w:numPr>
        <w:tabs>
          <w:tab w:pos="720" w:val="left" w:leader="none"/>
        </w:tabs>
        <w:spacing w:line="276" w:lineRule="auto" w:before="0" w:after="0"/>
        <w:ind w:left="720" w:right="144" w:hanging="360"/>
        <w:jc w:val="left"/>
        <w:rPr>
          <w:sz w:val="22"/>
        </w:rPr>
      </w:pPr>
      <w:r>
        <w:rPr>
          <w:sz w:val="22"/>
        </w:rPr>
        <w:t>Developing</w:t>
      </w:r>
      <w:r>
        <w:rPr>
          <w:spacing w:val="-5"/>
          <w:sz w:val="22"/>
        </w:rPr>
        <w:t> </w:t>
      </w:r>
      <w:r>
        <w:rPr>
          <w:sz w:val="22"/>
        </w:rPr>
        <w:t>place-based</w:t>
      </w:r>
      <w:r>
        <w:rPr>
          <w:spacing w:val="-5"/>
          <w:sz w:val="22"/>
        </w:rPr>
        <w:t> </w:t>
      </w:r>
      <w:r>
        <w:rPr>
          <w:sz w:val="22"/>
        </w:rPr>
        <w:t>awareness</w:t>
      </w:r>
      <w:r>
        <w:rPr>
          <w:spacing w:val="-5"/>
          <w:sz w:val="22"/>
        </w:rPr>
        <w:t> </w:t>
      </w:r>
      <w:r>
        <w:rPr>
          <w:sz w:val="22"/>
        </w:rPr>
        <w:t>of</w:t>
      </w:r>
      <w:r>
        <w:rPr>
          <w:spacing w:val="-5"/>
          <w:sz w:val="22"/>
        </w:rPr>
        <w:t> </w:t>
      </w:r>
      <w:r>
        <w:rPr>
          <w:sz w:val="22"/>
        </w:rPr>
        <w:t>greater</w:t>
      </w:r>
      <w:r>
        <w:rPr>
          <w:spacing w:val="-5"/>
          <w:sz w:val="22"/>
        </w:rPr>
        <w:t> </w:t>
      </w:r>
      <w:r>
        <w:rPr>
          <w:sz w:val="22"/>
        </w:rPr>
        <w:t>Pacific</w:t>
      </w:r>
      <w:r>
        <w:rPr>
          <w:spacing w:val="-5"/>
          <w:sz w:val="22"/>
        </w:rPr>
        <w:t> </w:t>
      </w:r>
      <w:r>
        <w:rPr>
          <w:sz w:val="22"/>
        </w:rPr>
        <w:t>County</w:t>
      </w:r>
      <w:r>
        <w:rPr>
          <w:spacing w:val="-5"/>
          <w:sz w:val="22"/>
        </w:rPr>
        <w:t> </w:t>
      </w:r>
      <w:r>
        <w:rPr>
          <w:sz w:val="22"/>
        </w:rPr>
        <w:t>through</w:t>
      </w:r>
      <w:r>
        <w:rPr>
          <w:spacing w:val="-5"/>
          <w:sz w:val="22"/>
        </w:rPr>
        <w:t> </w:t>
      </w:r>
      <w:r>
        <w:rPr>
          <w:sz w:val="22"/>
        </w:rPr>
        <w:t>engagement</w:t>
      </w:r>
      <w:r>
        <w:rPr>
          <w:spacing w:val="-5"/>
          <w:sz w:val="22"/>
        </w:rPr>
        <w:t> </w:t>
      </w:r>
      <w:r>
        <w:rPr>
          <w:sz w:val="22"/>
        </w:rPr>
        <w:t>with community members and collaborative project development.</w:t>
      </w:r>
    </w:p>
    <w:p>
      <w:pPr>
        <w:pStyle w:val="ListParagraph"/>
        <w:numPr>
          <w:ilvl w:val="0"/>
          <w:numId w:val="1"/>
        </w:numPr>
        <w:tabs>
          <w:tab w:pos="720" w:val="left" w:leader="none"/>
        </w:tabs>
        <w:spacing w:line="276" w:lineRule="auto" w:before="0" w:after="0"/>
        <w:ind w:left="720" w:right="121" w:hanging="360"/>
        <w:jc w:val="left"/>
        <w:rPr>
          <w:sz w:val="22"/>
        </w:rPr>
      </w:pPr>
      <w:r>
        <w:rPr>
          <w:sz w:val="22"/>
        </w:rPr>
        <w:t>Developing</w:t>
      </w:r>
      <w:r>
        <w:rPr>
          <w:spacing w:val="-7"/>
          <w:sz w:val="22"/>
        </w:rPr>
        <w:t> </w:t>
      </w:r>
      <w:r>
        <w:rPr>
          <w:sz w:val="22"/>
        </w:rPr>
        <w:t>familiarity</w:t>
      </w:r>
      <w:r>
        <w:rPr>
          <w:spacing w:val="-7"/>
          <w:sz w:val="22"/>
        </w:rPr>
        <w:t> </w:t>
      </w:r>
      <w:r>
        <w:rPr>
          <w:sz w:val="22"/>
        </w:rPr>
        <w:t>with</w:t>
      </w:r>
      <w:r>
        <w:rPr>
          <w:spacing w:val="-7"/>
          <w:sz w:val="22"/>
        </w:rPr>
        <w:t> </w:t>
      </w:r>
      <w:r>
        <w:rPr>
          <w:sz w:val="22"/>
        </w:rPr>
        <w:t>collaborative</w:t>
      </w:r>
      <w:r>
        <w:rPr>
          <w:spacing w:val="-7"/>
          <w:sz w:val="22"/>
        </w:rPr>
        <w:t> </w:t>
      </w:r>
      <w:r>
        <w:rPr>
          <w:sz w:val="22"/>
        </w:rPr>
        <w:t>community-driven</w:t>
      </w:r>
      <w:r>
        <w:rPr>
          <w:spacing w:val="-7"/>
          <w:sz w:val="22"/>
        </w:rPr>
        <w:t> </w:t>
      </w:r>
      <w:r>
        <w:rPr>
          <w:sz w:val="22"/>
        </w:rPr>
        <w:t>co-production</w:t>
      </w:r>
      <w:r>
        <w:rPr>
          <w:spacing w:val="-7"/>
          <w:sz w:val="22"/>
        </w:rPr>
        <w:t> </w:t>
      </w:r>
      <w:r>
        <w:rPr>
          <w:sz w:val="22"/>
        </w:rPr>
        <w:t>processes</w:t>
      </w:r>
      <w:r>
        <w:rPr>
          <w:spacing w:val="-7"/>
          <w:sz w:val="22"/>
        </w:rPr>
        <w:t> </w:t>
      </w:r>
      <w:r>
        <w:rPr>
          <w:sz w:val="22"/>
        </w:rPr>
        <w:t>that move from issue to action, and developing associated skill sets (workshop series planning and facilitation, place-based outreach, coastal resilience design concepts, subcontractors coordination, etc.).</w:t>
      </w:r>
    </w:p>
    <w:p>
      <w:pPr>
        <w:pStyle w:val="ListParagraph"/>
        <w:numPr>
          <w:ilvl w:val="0"/>
          <w:numId w:val="1"/>
        </w:numPr>
        <w:tabs>
          <w:tab w:pos="720" w:val="left" w:leader="none"/>
        </w:tabs>
        <w:spacing w:line="276" w:lineRule="auto" w:before="0" w:after="0"/>
        <w:ind w:left="720" w:right="902" w:hanging="360"/>
        <w:jc w:val="left"/>
        <w:rPr>
          <w:sz w:val="22"/>
        </w:rPr>
      </w:pPr>
      <w:r>
        <w:rPr>
          <w:sz w:val="22"/>
        </w:rPr>
        <w:t>Collaborative</w:t>
      </w:r>
      <w:r>
        <w:rPr>
          <w:spacing w:val="-5"/>
          <w:sz w:val="22"/>
        </w:rPr>
        <w:t> </w:t>
      </w:r>
      <w:r>
        <w:rPr>
          <w:sz w:val="22"/>
        </w:rPr>
        <w:t>work</w:t>
      </w:r>
      <w:r>
        <w:rPr>
          <w:spacing w:val="-5"/>
          <w:sz w:val="22"/>
        </w:rPr>
        <w:t> </w:t>
      </w:r>
      <w:r>
        <w:rPr>
          <w:sz w:val="22"/>
        </w:rPr>
        <w:t>with</w:t>
      </w:r>
      <w:r>
        <w:rPr>
          <w:spacing w:val="-5"/>
          <w:sz w:val="22"/>
        </w:rPr>
        <w:t> </w:t>
      </w:r>
      <w:r>
        <w:rPr>
          <w:sz w:val="22"/>
        </w:rPr>
        <w:t>a</w:t>
      </w:r>
      <w:r>
        <w:rPr>
          <w:spacing w:val="-5"/>
          <w:sz w:val="22"/>
        </w:rPr>
        <w:t> </w:t>
      </w:r>
      <w:r>
        <w:rPr>
          <w:sz w:val="22"/>
        </w:rPr>
        <w:t>regional</w:t>
      </w:r>
      <w:r>
        <w:rPr>
          <w:spacing w:val="-5"/>
          <w:sz w:val="22"/>
        </w:rPr>
        <w:t> </w:t>
      </w:r>
      <w:r>
        <w:rPr>
          <w:sz w:val="22"/>
        </w:rPr>
        <w:t>community</w:t>
      </w:r>
      <w:r>
        <w:rPr>
          <w:spacing w:val="-5"/>
          <w:sz w:val="22"/>
        </w:rPr>
        <w:t> </w:t>
      </w:r>
      <w:r>
        <w:rPr>
          <w:sz w:val="22"/>
        </w:rPr>
        <w:t>of</w:t>
      </w:r>
      <w:r>
        <w:rPr>
          <w:spacing w:val="-5"/>
          <w:sz w:val="22"/>
        </w:rPr>
        <w:t> </w:t>
      </w:r>
      <w:r>
        <w:rPr>
          <w:sz w:val="22"/>
        </w:rPr>
        <w:t>practice,</w:t>
      </w:r>
      <w:r>
        <w:rPr>
          <w:spacing w:val="-5"/>
          <w:sz w:val="22"/>
        </w:rPr>
        <w:t> </w:t>
      </w:r>
      <w:r>
        <w:rPr>
          <w:sz w:val="22"/>
        </w:rPr>
        <w:t>focused</w:t>
      </w:r>
      <w:r>
        <w:rPr>
          <w:spacing w:val="-5"/>
          <w:sz w:val="22"/>
        </w:rPr>
        <w:t> </w:t>
      </w:r>
      <w:r>
        <w:rPr>
          <w:sz w:val="22"/>
        </w:rPr>
        <w:t>on</w:t>
      </w:r>
      <w:r>
        <w:rPr>
          <w:spacing w:val="-5"/>
          <w:sz w:val="22"/>
        </w:rPr>
        <w:t> </w:t>
      </w:r>
      <w:r>
        <w:rPr>
          <w:sz w:val="22"/>
        </w:rPr>
        <w:t>innovative grassroots projects.</w:t>
      </w:r>
    </w:p>
    <w:p>
      <w:pPr>
        <w:pStyle w:val="BodyText"/>
      </w:pPr>
    </w:p>
    <w:p>
      <w:pPr>
        <w:pStyle w:val="Heading2"/>
      </w:pPr>
      <w:r>
        <w:rPr/>
        <w:t>Organizational</w:t>
      </w:r>
      <w:r>
        <w:rPr>
          <w:spacing w:val="-14"/>
        </w:rPr>
        <w:t> </w:t>
      </w:r>
      <w:r>
        <w:rPr>
          <w:spacing w:val="-2"/>
        </w:rPr>
        <w:t>Values:</w:t>
      </w:r>
    </w:p>
    <w:p>
      <w:pPr>
        <w:pStyle w:val="BodyText"/>
        <w:spacing w:line="276" w:lineRule="auto"/>
      </w:pPr>
      <w:r>
        <w:rPr/>
        <w:t>PCD’s MER program assists collaborative adaptation to flooding, erosion, climate change, and other changes affecting our coastal communities and ecosystems. Just as we emphasize collaboration, open sharing of ideas, and inclusion through our workshops and related engagement, we emphasize these approaches with staff and partnerships, centering on an individual's</w:t>
      </w:r>
      <w:r>
        <w:rPr>
          <w:spacing w:val="-4"/>
        </w:rPr>
        <w:t> </w:t>
      </w:r>
      <w:r>
        <w:rPr/>
        <w:t>interests</w:t>
      </w:r>
      <w:r>
        <w:rPr>
          <w:spacing w:val="-4"/>
        </w:rPr>
        <w:t> </w:t>
      </w:r>
      <w:r>
        <w:rPr/>
        <w:t>and</w:t>
      </w:r>
      <w:r>
        <w:rPr>
          <w:spacing w:val="-4"/>
        </w:rPr>
        <w:t> </w:t>
      </w:r>
      <w:r>
        <w:rPr/>
        <w:t>momentum</w:t>
      </w:r>
      <w:r>
        <w:rPr>
          <w:spacing w:val="-4"/>
        </w:rPr>
        <w:t> </w:t>
      </w:r>
      <w:r>
        <w:rPr/>
        <w:t>to</w:t>
      </w:r>
      <w:r>
        <w:rPr>
          <w:spacing w:val="-4"/>
        </w:rPr>
        <w:t> </w:t>
      </w:r>
      <w:r>
        <w:rPr/>
        <w:t>create</w:t>
      </w:r>
      <w:r>
        <w:rPr>
          <w:spacing w:val="-4"/>
        </w:rPr>
        <w:t> </w:t>
      </w:r>
      <w:r>
        <w:rPr/>
        <w:t>projects</w:t>
      </w:r>
      <w:r>
        <w:rPr>
          <w:spacing w:val="-4"/>
        </w:rPr>
        <w:t> </w:t>
      </w:r>
      <w:r>
        <w:rPr/>
        <w:t>that</w:t>
      </w:r>
      <w:r>
        <w:rPr>
          <w:spacing w:val="-4"/>
        </w:rPr>
        <w:t> </w:t>
      </w:r>
      <w:r>
        <w:rPr/>
        <w:t>leverage</w:t>
      </w:r>
      <w:r>
        <w:rPr>
          <w:spacing w:val="-4"/>
        </w:rPr>
        <w:t> </w:t>
      </w:r>
      <w:r>
        <w:rPr/>
        <w:t>our</w:t>
      </w:r>
      <w:r>
        <w:rPr>
          <w:spacing w:val="-4"/>
        </w:rPr>
        <w:t> </w:t>
      </w:r>
      <w:r>
        <w:rPr/>
        <w:t>teams’</w:t>
      </w:r>
      <w:r>
        <w:rPr>
          <w:spacing w:val="-4"/>
        </w:rPr>
        <w:t> </w:t>
      </w:r>
      <w:r>
        <w:rPr/>
        <w:t>strengths</w:t>
      </w:r>
      <w:r>
        <w:rPr>
          <w:spacing w:val="-4"/>
        </w:rPr>
        <w:t> </w:t>
      </w:r>
      <w:r>
        <w:rPr/>
        <w:t>while offering mentorship and educational opportunities for building other skills.</w:t>
      </w:r>
    </w:p>
    <w:p>
      <w:pPr>
        <w:pStyle w:val="BodyText"/>
      </w:pPr>
    </w:p>
    <w:p>
      <w:pPr>
        <w:pStyle w:val="BodyText"/>
        <w:spacing w:line="276" w:lineRule="auto" w:before="0"/>
      </w:pPr>
      <w:r>
        <w:rPr/>
        <w:t>Overall, PCD is a small organization with a laid-back and welcoming atmosphere. This reflects the relaxed small-town ambiance of South Bend, where we are based. While we are busy on many projects, we maintain work-life balance through maximum 40hr work weeks, regular opportunities</w:t>
      </w:r>
      <w:r>
        <w:rPr>
          <w:spacing w:val="-5"/>
        </w:rPr>
        <w:t> </w:t>
      </w:r>
      <w:r>
        <w:rPr/>
        <w:t>for</w:t>
      </w:r>
      <w:r>
        <w:rPr>
          <w:spacing w:val="-5"/>
        </w:rPr>
        <w:t> </w:t>
      </w:r>
      <w:r>
        <w:rPr/>
        <w:t>conversation</w:t>
      </w:r>
      <w:r>
        <w:rPr>
          <w:spacing w:val="-5"/>
        </w:rPr>
        <w:t> </w:t>
      </w:r>
      <w:r>
        <w:rPr/>
        <w:t>and</w:t>
      </w:r>
      <w:r>
        <w:rPr>
          <w:spacing w:val="-5"/>
        </w:rPr>
        <w:t> </w:t>
      </w:r>
      <w:r>
        <w:rPr/>
        <w:t>coffee</w:t>
      </w:r>
      <w:r>
        <w:rPr>
          <w:spacing w:val="-5"/>
        </w:rPr>
        <w:t> </w:t>
      </w:r>
      <w:r>
        <w:rPr/>
        <w:t>breaks,</w:t>
      </w:r>
      <w:r>
        <w:rPr>
          <w:spacing w:val="-5"/>
        </w:rPr>
        <w:t> </w:t>
      </w:r>
      <w:r>
        <w:rPr/>
        <w:t>and</w:t>
      </w:r>
      <w:r>
        <w:rPr>
          <w:spacing w:val="-5"/>
        </w:rPr>
        <w:t> </w:t>
      </w:r>
      <w:r>
        <w:rPr/>
        <w:t>an</w:t>
      </w:r>
      <w:r>
        <w:rPr>
          <w:spacing w:val="-5"/>
        </w:rPr>
        <w:t> </w:t>
      </w:r>
      <w:r>
        <w:rPr/>
        <w:t>overall</w:t>
      </w:r>
      <w:r>
        <w:rPr>
          <w:spacing w:val="-5"/>
        </w:rPr>
        <w:t> </w:t>
      </w:r>
      <w:r>
        <w:rPr/>
        <w:t>approach</w:t>
      </w:r>
      <w:r>
        <w:rPr>
          <w:spacing w:val="-5"/>
        </w:rPr>
        <w:t> </w:t>
      </w:r>
      <w:r>
        <w:rPr/>
        <w:t>that</w:t>
      </w:r>
      <w:r>
        <w:rPr>
          <w:spacing w:val="-5"/>
        </w:rPr>
        <w:t> </w:t>
      </w:r>
      <w:r>
        <w:rPr/>
        <w:t>emphasizes</w:t>
      </w:r>
      <w:r>
        <w:rPr>
          <w:spacing w:val="-5"/>
        </w:rPr>
        <w:t> </w:t>
      </w:r>
      <w:r>
        <w:rPr/>
        <w:t>the perspectives of staff alongside affected parties when making project-based decisions.</w:t>
      </w:r>
    </w:p>
    <w:p>
      <w:pPr>
        <w:pStyle w:val="BodyText"/>
      </w:pPr>
    </w:p>
    <w:p>
      <w:pPr>
        <w:pStyle w:val="Heading2"/>
      </w:pPr>
      <w:r>
        <w:rPr/>
        <w:t>Additional</w:t>
      </w:r>
      <w:r>
        <w:rPr>
          <w:spacing w:val="-10"/>
        </w:rPr>
        <w:t> </w:t>
      </w:r>
      <w:r>
        <w:rPr>
          <w:spacing w:val="-2"/>
        </w:rPr>
        <w:t>Information</w:t>
      </w:r>
    </w:p>
    <w:p>
      <w:pPr>
        <w:pStyle w:val="ListParagraph"/>
        <w:numPr>
          <w:ilvl w:val="0"/>
          <w:numId w:val="1"/>
        </w:numPr>
        <w:tabs>
          <w:tab w:pos="720" w:val="left" w:leader="none"/>
        </w:tabs>
        <w:spacing w:line="276" w:lineRule="auto" w:before="38" w:after="0"/>
        <w:ind w:left="720" w:right="206" w:hanging="360"/>
        <w:jc w:val="left"/>
        <w:rPr>
          <w:sz w:val="22"/>
        </w:rPr>
      </w:pPr>
      <w:r>
        <w:rPr>
          <w:b/>
          <w:sz w:val="22"/>
        </w:rPr>
        <w:t>Housing:</w:t>
      </w:r>
      <w:r>
        <w:rPr>
          <w:b/>
          <w:spacing w:val="-4"/>
          <w:sz w:val="22"/>
        </w:rPr>
        <w:t> </w:t>
      </w:r>
      <w:r>
        <w:rPr>
          <w:sz w:val="22"/>
        </w:rPr>
        <w:t>PCD</w:t>
      </w:r>
      <w:r>
        <w:rPr>
          <w:spacing w:val="-4"/>
          <w:sz w:val="22"/>
        </w:rPr>
        <w:t> </w:t>
      </w:r>
      <w:r>
        <w:rPr>
          <w:sz w:val="22"/>
        </w:rPr>
        <w:t>is</w:t>
      </w:r>
      <w:r>
        <w:rPr>
          <w:spacing w:val="-4"/>
          <w:sz w:val="22"/>
        </w:rPr>
        <w:t> </w:t>
      </w:r>
      <w:r>
        <w:rPr>
          <w:sz w:val="22"/>
        </w:rPr>
        <w:t>unable</w:t>
      </w:r>
      <w:r>
        <w:rPr>
          <w:spacing w:val="-4"/>
          <w:sz w:val="22"/>
        </w:rPr>
        <w:t> </w:t>
      </w:r>
      <w:r>
        <w:rPr>
          <w:sz w:val="22"/>
        </w:rPr>
        <w:t>to</w:t>
      </w:r>
      <w:r>
        <w:rPr>
          <w:spacing w:val="-4"/>
          <w:sz w:val="22"/>
        </w:rPr>
        <w:t> </w:t>
      </w:r>
      <w:r>
        <w:rPr>
          <w:sz w:val="22"/>
        </w:rPr>
        <w:t>provide</w:t>
      </w:r>
      <w:r>
        <w:rPr>
          <w:spacing w:val="-4"/>
          <w:sz w:val="22"/>
        </w:rPr>
        <w:t> </w:t>
      </w:r>
      <w:r>
        <w:rPr>
          <w:sz w:val="22"/>
        </w:rPr>
        <w:t>support</w:t>
      </w:r>
      <w:r>
        <w:rPr>
          <w:spacing w:val="-4"/>
          <w:sz w:val="22"/>
        </w:rPr>
        <w:t> </w:t>
      </w:r>
      <w:r>
        <w:rPr>
          <w:sz w:val="22"/>
        </w:rPr>
        <w:t>with</w:t>
      </w:r>
      <w:r>
        <w:rPr>
          <w:spacing w:val="-4"/>
          <w:sz w:val="22"/>
        </w:rPr>
        <w:t> </w:t>
      </w:r>
      <w:r>
        <w:rPr>
          <w:sz w:val="22"/>
        </w:rPr>
        <w:t>housing,</w:t>
      </w:r>
      <w:r>
        <w:rPr>
          <w:spacing w:val="-4"/>
          <w:sz w:val="22"/>
        </w:rPr>
        <w:t> </w:t>
      </w:r>
      <w:r>
        <w:rPr>
          <w:sz w:val="22"/>
        </w:rPr>
        <w:t>but</w:t>
      </w:r>
      <w:r>
        <w:rPr>
          <w:spacing w:val="-4"/>
          <w:sz w:val="22"/>
        </w:rPr>
        <w:t> </w:t>
      </w:r>
      <w:r>
        <w:rPr>
          <w:sz w:val="22"/>
        </w:rPr>
        <w:t>has</w:t>
      </w:r>
      <w:r>
        <w:rPr>
          <w:spacing w:val="-4"/>
          <w:sz w:val="22"/>
        </w:rPr>
        <w:t> </w:t>
      </w:r>
      <w:r>
        <w:rPr>
          <w:sz w:val="22"/>
        </w:rPr>
        <w:t>a</w:t>
      </w:r>
      <w:r>
        <w:rPr>
          <w:spacing w:val="-4"/>
          <w:sz w:val="22"/>
        </w:rPr>
        <w:t> </w:t>
      </w:r>
      <w:r>
        <w:rPr>
          <w:sz w:val="22"/>
        </w:rPr>
        <w:t>broad</w:t>
      </w:r>
      <w:r>
        <w:rPr>
          <w:spacing w:val="-4"/>
          <w:sz w:val="22"/>
        </w:rPr>
        <w:t> </w:t>
      </w:r>
      <w:r>
        <w:rPr>
          <w:sz w:val="22"/>
        </w:rPr>
        <w:t>network</w:t>
      </w:r>
      <w:r>
        <w:rPr>
          <w:spacing w:val="-4"/>
          <w:sz w:val="22"/>
        </w:rPr>
        <w:t> </w:t>
      </w:r>
      <w:r>
        <w:rPr>
          <w:sz w:val="22"/>
        </w:rPr>
        <w:t>that can assist with finding housing if needed. The projects described above cover Pacific County,</w:t>
      </w:r>
      <w:r>
        <w:rPr>
          <w:spacing w:val="-3"/>
          <w:sz w:val="22"/>
        </w:rPr>
        <w:t> </w:t>
      </w:r>
      <w:r>
        <w:rPr>
          <w:sz w:val="22"/>
        </w:rPr>
        <w:t>and</w:t>
      </w:r>
      <w:r>
        <w:rPr>
          <w:spacing w:val="-3"/>
          <w:sz w:val="22"/>
        </w:rPr>
        <w:t> </w:t>
      </w:r>
      <w:r>
        <w:rPr>
          <w:sz w:val="22"/>
        </w:rPr>
        <w:t>are</w:t>
      </w:r>
      <w:r>
        <w:rPr>
          <w:spacing w:val="-3"/>
          <w:sz w:val="22"/>
        </w:rPr>
        <w:t> </w:t>
      </w:r>
      <w:r>
        <w:rPr>
          <w:sz w:val="22"/>
        </w:rPr>
        <w:t>selected</w:t>
      </w:r>
      <w:r>
        <w:rPr>
          <w:spacing w:val="-3"/>
          <w:sz w:val="22"/>
        </w:rPr>
        <w:t> </w:t>
      </w:r>
      <w:r>
        <w:rPr>
          <w:sz w:val="22"/>
        </w:rPr>
        <w:t>so</w:t>
      </w:r>
      <w:r>
        <w:rPr>
          <w:spacing w:val="-3"/>
          <w:sz w:val="22"/>
        </w:rPr>
        <w:t> </w:t>
      </w:r>
      <w:r>
        <w:rPr>
          <w:sz w:val="22"/>
        </w:rPr>
        <w:t>the</w:t>
      </w:r>
      <w:r>
        <w:rPr>
          <w:spacing w:val="-3"/>
          <w:sz w:val="22"/>
        </w:rPr>
        <w:t> </w:t>
      </w:r>
      <w:r>
        <w:rPr>
          <w:sz w:val="22"/>
        </w:rPr>
        <w:t>Fellow</w:t>
      </w:r>
      <w:r>
        <w:rPr>
          <w:spacing w:val="-3"/>
          <w:sz w:val="22"/>
        </w:rPr>
        <w:t> </w:t>
      </w:r>
      <w:r>
        <w:rPr>
          <w:sz w:val="22"/>
        </w:rPr>
        <w:t>may</w:t>
      </w:r>
      <w:r>
        <w:rPr>
          <w:spacing w:val="-3"/>
          <w:sz w:val="22"/>
        </w:rPr>
        <w:t> </w:t>
      </w:r>
      <w:r>
        <w:rPr>
          <w:sz w:val="22"/>
        </w:rPr>
        <w:t>be</w:t>
      </w:r>
      <w:r>
        <w:rPr>
          <w:spacing w:val="-3"/>
          <w:sz w:val="22"/>
        </w:rPr>
        <w:t> </w:t>
      </w:r>
      <w:r>
        <w:rPr>
          <w:sz w:val="22"/>
        </w:rPr>
        <w:t>able</w:t>
      </w:r>
      <w:r>
        <w:rPr>
          <w:spacing w:val="-3"/>
          <w:sz w:val="22"/>
        </w:rPr>
        <w:t> </w:t>
      </w:r>
      <w:r>
        <w:rPr>
          <w:sz w:val="22"/>
        </w:rPr>
        <w:t>to</w:t>
      </w:r>
      <w:r>
        <w:rPr>
          <w:spacing w:val="-3"/>
          <w:sz w:val="22"/>
        </w:rPr>
        <w:t> </w:t>
      </w:r>
      <w:r>
        <w:rPr>
          <w:sz w:val="22"/>
        </w:rPr>
        <w:t>focus</w:t>
      </w:r>
      <w:r>
        <w:rPr>
          <w:spacing w:val="-3"/>
          <w:sz w:val="22"/>
        </w:rPr>
        <w:t> </w:t>
      </w:r>
      <w:r>
        <w:rPr>
          <w:sz w:val="22"/>
        </w:rPr>
        <w:t>on</w:t>
      </w:r>
      <w:r>
        <w:rPr>
          <w:spacing w:val="-3"/>
          <w:sz w:val="22"/>
        </w:rPr>
        <w:t> </w:t>
      </w:r>
      <w:r>
        <w:rPr>
          <w:sz w:val="22"/>
        </w:rPr>
        <w:t>projects</w:t>
      </w:r>
      <w:r>
        <w:rPr>
          <w:spacing w:val="-3"/>
          <w:sz w:val="22"/>
        </w:rPr>
        <w:t> </w:t>
      </w:r>
      <w:r>
        <w:rPr>
          <w:sz w:val="22"/>
        </w:rPr>
        <w:t>that</w:t>
      </w:r>
      <w:r>
        <w:rPr>
          <w:spacing w:val="-3"/>
          <w:sz w:val="22"/>
        </w:rPr>
        <w:t> </w:t>
      </w:r>
      <w:r>
        <w:rPr>
          <w:sz w:val="22"/>
        </w:rPr>
        <w:t>align</w:t>
      </w:r>
      <w:r>
        <w:rPr>
          <w:spacing w:val="-3"/>
          <w:sz w:val="22"/>
        </w:rPr>
        <w:t> </w:t>
      </w:r>
      <w:r>
        <w:rPr>
          <w:sz w:val="22"/>
        </w:rPr>
        <w:t>with</w:t>
      </w:r>
    </w:p>
    <w:p>
      <w:pPr>
        <w:pStyle w:val="ListParagraph"/>
        <w:spacing w:after="0" w:line="276" w:lineRule="auto"/>
        <w:jc w:val="left"/>
        <w:rPr>
          <w:sz w:val="22"/>
        </w:rPr>
        <w:sectPr>
          <w:pgSz w:w="12240" w:h="15840"/>
          <w:pgMar w:top="1360" w:bottom="280" w:left="1440" w:right="1440"/>
        </w:sectPr>
      </w:pPr>
    </w:p>
    <w:p>
      <w:pPr>
        <w:pStyle w:val="BodyText"/>
        <w:spacing w:line="276" w:lineRule="auto" w:before="80"/>
        <w:ind w:left="720" w:right="73"/>
      </w:pPr>
      <w:r>
        <w:rPr/>
        <w:t>their</w:t>
      </w:r>
      <w:r>
        <w:rPr>
          <w:spacing w:val="-6"/>
        </w:rPr>
        <w:t> </w:t>
      </w:r>
      <w:r>
        <w:rPr/>
        <w:t>housing</w:t>
      </w:r>
      <w:r>
        <w:rPr>
          <w:spacing w:val="-6"/>
        </w:rPr>
        <w:t> </w:t>
      </w:r>
      <w:r>
        <w:rPr/>
        <w:t>location.</w:t>
      </w:r>
      <w:r>
        <w:rPr>
          <w:spacing w:val="-6"/>
        </w:rPr>
        <w:t> </w:t>
      </w:r>
      <w:r>
        <w:rPr/>
        <w:t>PCD</w:t>
      </w:r>
      <w:r>
        <w:rPr>
          <w:spacing w:val="-6"/>
        </w:rPr>
        <w:t> </w:t>
      </w:r>
      <w:r>
        <w:rPr/>
        <w:t>staff</w:t>
      </w:r>
      <w:r>
        <w:rPr>
          <w:spacing w:val="-6"/>
        </w:rPr>
        <w:t> </w:t>
      </w:r>
      <w:r>
        <w:rPr/>
        <w:t>live</w:t>
      </w:r>
      <w:r>
        <w:rPr>
          <w:spacing w:val="-6"/>
        </w:rPr>
        <w:t> </w:t>
      </w:r>
      <w:r>
        <w:rPr/>
        <w:t>across</w:t>
      </w:r>
      <w:r>
        <w:rPr>
          <w:spacing w:val="-6"/>
        </w:rPr>
        <w:t> </w:t>
      </w:r>
      <w:r>
        <w:rPr/>
        <w:t>Pacific</w:t>
      </w:r>
      <w:r>
        <w:rPr>
          <w:spacing w:val="-6"/>
        </w:rPr>
        <w:t> </w:t>
      </w:r>
      <w:r>
        <w:rPr/>
        <w:t>County,</w:t>
      </w:r>
      <w:r>
        <w:rPr>
          <w:spacing w:val="-6"/>
        </w:rPr>
        <w:t> </w:t>
      </w:r>
      <w:r>
        <w:rPr/>
        <w:t>from</w:t>
      </w:r>
      <w:r>
        <w:rPr>
          <w:spacing w:val="-6"/>
        </w:rPr>
        <w:t> </w:t>
      </w:r>
      <w:r>
        <w:rPr/>
        <w:t>Grayland</w:t>
      </w:r>
      <w:r>
        <w:rPr>
          <w:spacing w:val="-6"/>
        </w:rPr>
        <w:t> </w:t>
      </w:r>
      <w:r>
        <w:rPr/>
        <w:t>to</w:t>
      </w:r>
      <w:r>
        <w:rPr>
          <w:spacing w:val="-6"/>
        </w:rPr>
        <w:t> </w:t>
      </w:r>
      <w:r>
        <w:rPr/>
        <w:t>Astoria, OR, and commute to South Bend, regularly working hybrid.</w:t>
      </w:r>
    </w:p>
    <w:p>
      <w:pPr>
        <w:pStyle w:val="ListParagraph"/>
        <w:numPr>
          <w:ilvl w:val="0"/>
          <w:numId w:val="1"/>
        </w:numPr>
        <w:tabs>
          <w:tab w:pos="720" w:val="left" w:leader="none"/>
        </w:tabs>
        <w:spacing w:line="276" w:lineRule="auto" w:before="0" w:after="0"/>
        <w:ind w:left="720" w:right="1" w:hanging="360"/>
        <w:jc w:val="left"/>
        <w:rPr>
          <w:sz w:val="22"/>
        </w:rPr>
      </w:pPr>
      <w:r>
        <w:rPr>
          <w:b/>
          <w:sz w:val="22"/>
        </w:rPr>
        <w:t>Travel: </w:t>
      </w:r>
      <w:r>
        <w:rPr>
          <w:sz w:val="22"/>
        </w:rPr>
        <w:t>The fellow will use PCD’s vehicles for work-related travel. No specific licensing will be required for these vehicles or other activities during the fellowship. The fellow will need a personal vehicle, due to the rural character of Pacific County and abundant recreational opportunities that require vehicle access. The Cities of South Bend and Raymond</w:t>
      </w:r>
      <w:r>
        <w:rPr>
          <w:spacing w:val="-6"/>
          <w:sz w:val="22"/>
        </w:rPr>
        <w:t> </w:t>
      </w:r>
      <w:r>
        <w:rPr>
          <w:sz w:val="22"/>
        </w:rPr>
        <w:t>are</w:t>
      </w:r>
      <w:r>
        <w:rPr>
          <w:spacing w:val="-6"/>
          <w:sz w:val="22"/>
        </w:rPr>
        <w:t> </w:t>
      </w:r>
      <w:r>
        <w:rPr>
          <w:sz w:val="22"/>
        </w:rPr>
        <w:t>bike</w:t>
      </w:r>
      <w:r>
        <w:rPr>
          <w:spacing w:val="-6"/>
          <w:sz w:val="22"/>
        </w:rPr>
        <w:t> </w:t>
      </w:r>
      <w:r>
        <w:rPr>
          <w:sz w:val="22"/>
        </w:rPr>
        <w:t>friendly,</w:t>
      </w:r>
      <w:r>
        <w:rPr>
          <w:spacing w:val="-6"/>
          <w:sz w:val="22"/>
        </w:rPr>
        <w:t> </w:t>
      </w:r>
      <w:r>
        <w:rPr>
          <w:sz w:val="22"/>
        </w:rPr>
        <w:t>commutable</w:t>
      </w:r>
      <w:r>
        <w:rPr>
          <w:spacing w:val="-6"/>
          <w:sz w:val="22"/>
        </w:rPr>
        <w:t> </w:t>
      </w:r>
      <w:r>
        <w:rPr>
          <w:sz w:val="22"/>
        </w:rPr>
        <w:t>by</w:t>
      </w:r>
      <w:r>
        <w:rPr>
          <w:spacing w:val="-6"/>
          <w:sz w:val="22"/>
        </w:rPr>
        <w:t> </w:t>
      </w:r>
      <w:r>
        <w:rPr>
          <w:sz w:val="22"/>
        </w:rPr>
        <w:t>bike,</w:t>
      </w:r>
      <w:r>
        <w:rPr>
          <w:spacing w:val="-6"/>
          <w:sz w:val="22"/>
        </w:rPr>
        <w:t> </w:t>
      </w:r>
      <w:r>
        <w:rPr>
          <w:sz w:val="22"/>
        </w:rPr>
        <w:t>and</w:t>
      </w:r>
      <w:r>
        <w:rPr>
          <w:spacing w:val="-6"/>
          <w:sz w:val="22"/>
        </w:rPr>
        <w:t> </w:t>
      </w:r>
      <w:r>
        <w:rPr>
          <w:sz w:val="22"/>
        </w:rPr>
        <w:t>connected</w:t>
      </w:r>
      <w:r>
        <w:rPr>
          <w:spacing w:val="-6"/>
          <w:sz w:val="22"/>
        </w:rPr>
        <w:t> </w:t>
      </w:r>
      <w:r>
        <w:rPr>
          <w:sz w:val="22"/>
        </w:rPr>
        <w:t>by</w:t>
      </w:r>
      <w:r>
        <w:rPr>
          <w:spacing w:val="-6"/>
          <w:sz w:val="22"/>
        </w:rPr>
        <w:t> </w:t>
      </w:r>
      <w:r>
        <w:rPr>
          <w:sz w:val="22"/>
        </w:rPr>
        <w:t>the</w:t>
      </w:r>
      <w:r>
        <w:rPr>
          <w:spacing w:val="-6"/>
          <w:sz w:val="22"/>
        </w:rPr>
        <w:t> </w:t>
      </w:r>
      <w:r>
        <w:rPr>
          <w:sz w:val="22"/>
        </w:rPr>
        <w:t>Willapa</w:t>
      </w:r>
      <w:r>
        <w:rPr>
          <w:spacing w:val="-6"/>
          <w:sz w:val="22"/>
        </w:rPr>
        <w:t> </w:t>
      </w:r>
      <w:r>
        <w:rPr>
          <w:sz w:val="22"/>
        </w:rPr>
        <w:t>Hills</w:t>
      </w:r>
      <w:r>
        <w:rPr>
          <w:spacing w:val="-6"/>
          <w:sz w:val="22"/>
        </w:rPr>
        <w:t> </w:t>
      </w:r>
      <w:r>
        <w:rPr>
          <w:sz w:val="22"/>
        </w:rPr>
        <w:t>Trail. Pacific County Transit has regular stops throughout the area and recently made all bus rides free within the county.</w:t>
      </w:r>
    </w:p>
    <w:p>
      <w:pPr>
        <w:pStyle w:val="BodyText"/>
        <w:spacing w:before="11"/>
      </w:pPr>
    </w:p>
    <w:p>
      <w:pPr>
        <w:pStyle w:val="Heading2"/>
      </w:pPr>
      <w:r>
        <w:rPr/>
        <w:t>Additional</w:t>
      </w:r>
      <w:r>
        <w:rPr>
          <w:spacing w:val="-10"/>
        </w:rPr>
        <w:t> </w:t>
      </w:r>
      <w:r>
        <w:rPr>
          <w:spacing w:val="-2"/>
        </w:rPr>
        <w:t>Projects</w:t>
      </w:r>
    </w:p>
    <w:p>
      <w:pPr>
        <w:pStyle w:val="BodyText"/>
        <w:spacing w:line="276" w:lineRule="auto"/>
      </w:pPr>
      <w:r>
        <w:rPr/>
        <w:t>Pending</w:t>
      </w:r>
      <w:r>
        <w:rPr>
          <w:spacing w:val="-4"/>
        </w:rPr>
        <w:t> </w:t>
      </w:r>
      <w:r>
        <w:rPr/>
        <w:t>the</w:t>
      </w:r>
      <w:r>
        <w:rPr>
          <w:spacing w:val="-4"/>
        </w:rPr>
        <w:t> </w:t>
      </w:r>
      <w:r>
        <w:rPr/>
        <w:t>fellow’s</w:t>
      </w:r>
      <w:r>
        <w:rPr>
          <w:spacing w:val="-4"/>
        </w:rPr>
        <w:t> </w:t>
      </w:r>
      <w:r>
        <w:rPr/>
        <w:t>interests</w:t>
      </w:r>
      <w:r>
        <w:rPr>
          <w:spacing w:val="-4"/>
        </w:rPr>
        <w:t> </w:t>
      </w:r>
      <w:r>
        <w:rPr/>
        <w:t>and</w:t>
      </w:r>
      <w:r>
        <w:rPr>
          <w:spacing w:val="-4"/>
        </w:rPr>
        <w:t> </w:t>
      </w:r>
      <w:r>
        <w:rPr/>
        <w:t>abilities,</w:t>
      </w:r>
      <w:r>
        <w:rPr>
          <w:spacing w:val="-4"/>
        </w:rPr>
        <w:t> </w:t>
      </w:r>
      <w:r>
        <w:rPr/>
        <w:t>the</w:t>
      </w:r>
      <w:r>
        <w:rPr>
          <w:spacing w:val="-4"/>
        </w:rPr>
        <w:t> </w:t>
      </w:r>
      <w:r>
        <w:rPr/>
        <w:t>fellow</w:t>
      </w:r>
      <w:r>
        <w:rPr>
          <w:spacing w:val="-4"/>
        </w:rPr>
        <w:t> </w:t>
      </w:r>
      <w:r>
        <w:rPr/>
        <w:t>may</w:t>
      </w:r>
      <w:r>
        <w:rPr>
          <w:spacing w:val="-4"/>
        </w:rPr>
        <w:t> </w:t>
      </w:r>
      <w:r>
        <w:rPr/>
        <w:t>also</w:t>
      </w:r>
      <w:r>
        <w:rPr>
          <w:spacing w:val="-4"/>
        </w:rPr>
        <w:t> </w:t>
      </w:r>
      <w:r>
        <w:rPr/>
        <w:t>be</w:t>
      </w:r>
      <w:r>
        <w:rPr>
          <w:spacing w:val="-4"/>
        </w:rPr>
        <w:t> </w:t>
      </w:r>
      <w:r>
        <w:rPr/>
        <w:t>able</w:t>
      </w:r>
      <w:r>
        <w:rPr>
          <w:spacing w:val="-4"/>
        </w:rPr>
        <w:t> </w:t>
      </w:r>
      <w:r>
        <w:rPr/>
        <w:t>to</w:t>
      </w:r>
      <w:r>
        <w:rPr>
          <w:spacing w:val="-4"/>
        </w:rPr>
        <w:t> </w:t>
      </w:r>
      <w:r>
        <w:rPr/>
        <w:t>contribute</w:t>
      </w:r>
      <w:r>
        <w:rPr>
          <w:spacing w:val="-4"/>
        </w:rPr>
        <w:t> </w:t>
      </w:r>
      <w:r>
        <w:rPr/>
        <w:t>towards</w:t>
      </w:r>
      <w:r>
        <w:rPr>
          <w:spacing w:val="-4"/>
        </w:rPr>
        <w:t> </w:t>
      </w:r>
      <w:r>
        <w:rPr/>
        <w:t>the following projects through outreach, analysis, project management, and other activities in alignment with the fellow’s roles on the Grayland Plains Water Resilience project.</w:t>
      </w:r>
    </w:p>
    <w:p>
      <w:pPr>
        <w:pStyle w:val="ListParagraph"/>
        <w:numPr>
          <w:ilvl w:val="0"/>
          <w:numId w:val="2"/>
        </w:numPr>
        <w:tabs>
          <w:tab w:pos="718" w:val="left" w:leader="none"/>
          <w:tab w:pos="720" w:val="left" w:leader="none"/>
        </w:tabs>
        <w:spacing w:line="276" w:lineRule="auto" w:before="200" w:after="0"/>
        <w:ind w:left="720" w:right="402" w:hanging="360"/>
        <w:jc w:val="left"/>
        <w:rPr>
          <w:sz w:val="22"/>
        </w:rPr>
      </w:pPr>
      <w:r>
        <w:rPr>
          <w:sz w:val="22"/>
          <w:u w:val="thick"/>
        </w:rPr>
        <w:t>North Cove Resilience and Restoration</w:t>
      </w:r>
      <w:r>
        <w:rPr>
          <w:sz w:val="22"/>
        </w:rPr>
        <w:t>: Building from previous work by PCD and partners,</w:t>
      </w:r>
      <w:r>
        <w:rPr>
          <w:spacing w:val="-11"/>
          <w:sz w:val="22"/>
        </w:rPr>
        <w:t> </w:t>
      </w:r>
      <w:r>
        <w:rPr>
          <w:sz w:val="22"/>
        </w:rPr>
        <w:t>assist</w:t>
      </w:r>
      <w:r>
        <w:rPr>
          <w:spacing w:val="-11"/>
          <w:sz w:val="22"/>
        </w:rPr>
        <w:t> </w:t>
      </w:r>
      <w:r>
        <w:rPr>
          <w:sz w:val="22"/>
        </w:rPr>
        <w:t>a</w:t>
      </w:r>
      <w:r>
        <w:rPr>
          <w:spacing w:val="-11"/>
          <w:sz w:val="22"/>
        </w:rPr>
        <w:t> </w:t>
      </w:r>
      <w:r>
        <w:rPr>
          <w:sz w:val="22"/>
        </w:rPr>
        <w:t>Community</w:t>
      </w:r>
      <w:r>
        <w:rPr>
          <w:spacing w:val="-11"/>
          <w:sz w:val="22"/>
        </w:rPr>
        <w:t> </w:t>
      </w:r>
      <w:r>
        <w:rPr>
          <w:sz w:val="22"/>
        </w:rPr>
        <w:t>Advisory</w:t>
      </w:r>
      <w:r>
        <w:rPr>
          <w:spacing w:val="-11"/>
          <w:sz w:val="22"/>
        </w:rPr>
        <w:t> </w:t>
      </w:r>
      <w:r>
        <w:rPr>
          <w:sz w:val="22"/>
        </w:rPr>
        <w:t>Team</w:t>
      </w:r>
      <w:r>
        <w:rPr>
          <w:spacing w:val="-11"/>
          <w:sz w:val="22"/>
        </w:rPr>
        <w:t> </w:t>
      </w:r>
      <w:r>
        <w:rPr>
          <w:sz w:val="22"/>
        </w:rPr>
        <w:t>and</w:t>
      </w:r>
      <w:r>
        <w:rPr>
          <w:spacing w:val="-11"/>
          <w:sz w:val="22"/>
        </w:rPr>
        <w:t> </w:t>
      </w:r>
      <w:r>
        <w:rPr>
          <w:sz w:val="22"/>
        </w:rPr>
        <w:t>Technical</w:t>
      </w:r>
      <w:r>
        <w:rPr>
          <w:spacing w:val="-11"/>
          <w:sz w:val="22"/>
        </w:rPr>
        <w:t> </w:t>
      </w:r>
      <w:r>
        <w:rPr>
          <w:sz w:val="22"/>
        </w:rPr>
        <w:t>Advisory</w:t>
      </w:r>
      <w:r>
        <w:rPr>
          <w:spacing w:val="-11"/>
          <w:sz w:val="22"/>
        </w:rPr>
        <w:t> </w:t>
      </w:r>
      <w:r>
        <w:rPr>
          <w:sz w:val="22"/>
        </w:rPr>
        <w:t>Team</w:t>
      </w:r>
      <w:r>
        <w:rPr>
          <w:spacing w:val="-11"/>
          <w:sz w:val="22"/>
        </w:rPr>
        <w:t> </w:t>
      </w:r>
      <w:r>
        <w:rPr>
          <w:sz w:val="22"/>
        </w:rPr>
        <w:t>to</w:t>
      </w:r>
      <w:r>
        <w:rPr>
          <w:spacing w:val="-11"/>
          <w:sz w:val="22"/>
        </w:rPr>
        <w:t> </w:t>
      </w:r>
      <w:r>
        <w:rPr>
          <w:sz w:val="22"/>
        </w:rPr>
        <w:t>update final designs for nature-based erosion reduction and beach restoration (see </w:t>
      </w:r>
      <w:hyperlink r:id="rId7">
        <w:r>
          <w:rPr>
            <w:color w:val="1154CC"/>
            <w:sz w:val="22"/>
            <w:u w:val="thick" w:color="1154CC"/>
          </w:rPr>
          <w:t>“Willapa</w:t>
        </w:r>
      </w:hyperlink>
      <w:r>
        <w:rPr>
          <w:color w:val="1154CC"/>
          <w:sz w:val="22"/>
        </w:rPr>
        <w:t> </w:t>
      </w:r>
      <w:hyperlink r:id="rId7">
        <w:r>
          <w:rPr>
            <w:color w:val="1154CC"/>
            <w:sz w:val="22"/>
            <w:u w:val="thick" w:color="1154CC"/>
          </w:rPr>
          <w:t>Erosion Control Action Now”</w:t>
        </w:r>
      </w:hyperlink>
      <w:r>
        <w:rPr>
          <w:color w:val="1154CC"/>
          <w:sz w:val="22"/>
        </w:rPr>
        <w:t> </w:t>
      </w:r>
      <w:r>
        <w:rPr>
          <w:sz w:val="22"/>
        </w:rPr>
        <w:t>and </w:t>
      </w:r>
      <w:hyperlink r:id="rId8">
        <w:r>
          <w:rPr>
            <w:color w:val="1154CC"/>
            <w:sz w:val="22"/>
            <w:u w:val="thick" w:color="1154CC"/>
          </w:rPr>
          <w:t>“Wash Away No More”</w:t>
        </w:r>
      </w:hyperlink>
      <w:r>
        <w:rPr>
          <w:sz w:val="22"/>
        </w:rPr>
        <w:t>).</w:t>
      </w:r>
    </w:p>
    <w:p>
      <w:pPr>
        <w:pStyle w:val="ListParagraph"/>
        <w:numPr>
          <w:ilvl w:val="0"/>
          <w:numId w:val="2"/>
        </w:numPr>
        <w:tabs>
          <w:tab w:pos="718" w:val="left" w:leader="none"/>
          <w:tab w:pos="720" w:val="left" w:leader="none"/>
        </w:tabs>
        <w:spacing w:line="276" w:lineRule="auto" w:before="200" w:after="0"/>
        <w:ind w:left="720" w:right="116" w:hanging="360"/>
        <w:jc w:val="left"/>
        <w:rPr>
          <w:sz w:val="22"/>
        </w:rPr>
      </w:pPr>
      <w:r>
        <w:rPr>
          <w:sz w:val="22"/>
          <w:u w:val="thick"/>
        </w:rPr>
        <w:t>Preliminary Design of Shoreline Restoration and Erosion Stabilization for Baker Bay:</w:t>
      </w:r>
      <w:r>
        <w:rPr>
          <w:sz w:val="22"/>
        </w:rPr>
        <w:t> Assisted by PCD and design consultants, coordinate with local residents, Port of Chinook,</w:t>
      </w:r>
      <w:r>
        <w:rPr>
          <w:spacing w:val="-7"/>
          <w:sz w:val="22"/>
        </w:rPr>
        <w:t> </w:t>
      </w:r>
      <w:r>
        <w:rPr>
          <w:sz w:val="22"/>
        </w:rPr>
        <w:t>Pacific</w:t>
      </w:r>
      <w:r>
        <w:rPr>
          <w:spacing w:val="-7"/>
          <w:sz w:val="22"/>
        </w:rPr>
        <w:t> </w:t>
      </w:r>
      <w:r>
        <w:rPr>
          <w:sz w:val="22"/>
        </w:rPr>
        <w:t>County,</w:t>
      </w:r>
      <w:r>
        <w:rPr>
          <w:spacing w:val="-7"/>
          <w:sz w:val="22"/>
        </w:rPr>
        <w:t> </w:t>
      </w:r>
      <w:r>
        <w:rPr>
          <w:sz w:val="22"/>
        </w:rPr>
        <w:t>WA</w:t>
      </w:r>
      <w:r>
        <w:rPr>
          <w:spacing w:val="-7"/>
          <w:sz w:val="22"/>
        </w:rPr>
        <w:t> </w:t>
      </w:r>
      <w:r>
        <w:rPr>
          <w:sz w:val="22"/>
        </w:rPr>
        <w:t>State</w:t>
      </w:r>
      <w:r>
        <w:rPr>
          <w:spacing w:val="-7"/>
          <w:sz w:val="22"/>
        </w:rPr>
        <w:t> </w:t>
      </w:r>
      <w:r>
        <w:rPr>
          <w:sz w:val="22"/>
        </w:rPr>
        <w:t>Parks,</w:t>
      </w:r>
      <w:r>
        <w:rPr>
          <w:spacing w:val="-7"/>
          <w:sz w:val="22"/>
        </w:rPr>
        <w:t> </w:t>
      </w:r>
      <w:r>
        <w:rPr>
          <w:sz w:val="22"/>
        </w:rPr>
        <w:t>Columbia</w:t>
      </w:r>
      <w:r>
        <w:rPr>
          <w:spacing w:val="-7"/>
          <w:sz w:val="22"/>
        </w:rPr>
        <w:t> </w:t>
      </w:r>
      <w:r>
        <w:rPr>
          <w:sz w:val="22"/>
        </w:rPr>
        <w:t>Land</w:t>
      </w:r>
      <w:r>
        <w:rPr>
          <w:spacing w:val="-7"/>
          <w:sz w:val="22"/>
        </w:rPr>
        <w:t> </w:t>
      </w:r>
      <w:r>
        <w:rPr>
          <w:sz w:val="22"/>
        </w:rPr>
        <w:t>Trust,</w:t>
      </w:r>
      <w:r>
        <w:rPr>
          <w:spacing w:val="-7"/>
          <w:sz w:val="22"/>
        </w:rPr>
        <w:t> </w:t>
      </w:r>
      <w:r>
        <w:rPr>
          <w:sz w:val="22"/>
        </w:rPr>
        <w:t>and</w:t>
      </w:r>
      <w:r>
        <w:rPr>
          <w:spacing w:val="-7"/>
          <w:sz w:val="22"/>
        </w:rPr>
        <w:t> </w:t>
      </w:r>
      <w:r>
        <w:rPr>
          <w:sz w:val="22"/>
        </w:rPr>
        <w:t>the</w:t>
      </w:r>
      <w:r>
        <w:rPr>
          <w:spacing w:val="-7"/>
          <w:sz w:val="22"/>
        </w:rPr>
        <w:t> </w:t>
      </w:r>
      <w:r>
        <w:rPr>
          <w:sz w:val="22"/>
        </w:rPr>
        <w:t>Chinook</w:t>
      </w:r>
      <w:r>
        <w:rPr>
          <w:spacing w:val="-7"/>
          <w:sz w:val="22"/>
        </w:rPr>
        <w:t> </w:t>
      </w:r>
      <w:r>
        <w:rPr>
          <w:sz w:val="22"/>
        </w:rPr>
        <w:t>Indian Nation to design restoration of the lower Columbia River shore and reduce hazards impacts from the town of Chinook to the Astoria-Megler Bridge (see </w:t>
      </w:r>
      <w:hyperlink r:id="rId9">
        <w:r>
          <w:rPr>
            <w:color w:val="1154CC"/>
            <w:sz w:val="22"/>
            <w:u w:val="thick" w:color="1154CC"/>
          </w:rPr>
          <w:t>newspaper article</w:t>
        </w:r>
      </w:hyperlink>
      <w:r>
        <w:rPr>
          <w:sz w:val="22"/>
        </w:rPr>
        <w:t>).</w:t>
      </w:r>
    </w:p>
    <w:p>
      <w:pPr>
        <w:pStyle w:val="ListParagraph"/>
        <w:numPr>
          <w:ilvl w:val="0"/>
          <w:numId w:val="2"/>
        </w:numPr>
        <w:tabs>
          <w:tab w:pos="718" w:val="left" w:leader="none"/>
          <w:tab w:pos="720" w:val="left" w:leader="none"/>
        </w:tabs>
        <w:spacing w:line="276" w:lineRule="auto" w:before="200" w:after="0"/>
        <w:ind w:left="720" w:right="3" w:hanging="360"/>
        <w:jc w:val="left"/>
        <w:rPr>
          <w:sz w:val="22"/>
        </w:rPr>
      </w:pPr>
      <w:r>
        <w:rPr>
          <w:sz w:val="22"/>
          <w:u w:val="thick"/>
        </w:rPr>
        <w:t>City</w:t>
      </w:r>
      <w:r>
        <w:rPr>
          <w:spacing w:val="-4"/>
          <w:sz w:val="22"/>
          <w:u w:val="thick"/>
        </w:rPr>
        <w:t> </w:t>
      </w:r>
      <w:r>
        <w:rPr>
          <w:sz w:val="22"/>
          <w:u w:val="thick"/>
        </w:rPr>
        <w:t>of</w:t>
      </w:r>
      <w:r>
        <w:rPr>
          <w:spacing w:val="-4"/>
          <w:sz w:val="22"/>
          <w:u w:val="thick"/>
        </w:rPr>
        <w:t> </w:t>
      </w:r>
      <w:r>
        <w:rPr>
          <w:sz w:val="22"/>
          <w:u w:val="thick"/>
        </w:rPr>
        <w:t>Ilwaco</w:t>
      </w:r>
      <w:r>
        <w:rPr>
          <w:spacing w:val="-4"/>
          <w:sz w:val="22"/>
          <w:u w:val="thick"/>
        </w:rPr>
        <w:t> </w:t>
      </w:r>
      <w:r>
        <w:rPr>
          <w:sz w:val="22"/>
          <w:u w:val="thick"/>
        </w:rPr>
        <w:t>Green</w:t>
      </w:r>
      <w:r>
        <w:rPr>
          <w:spacing w:val="-4"/>
          <w:sz w:val="22"/>
          <w:u w:val="thick"/>
        </w:rPr>
        <w:t> </w:t>
      </w:r>
      <w:r>
        <w:rPr>
          <w:sz w:val="22"/>
          <w:u w:val="thick"/>
        </w:rPr>
        <w:t>Stormwater</w:t>
      </w:r>
      <w:r>
        <w:rPr>
          <w:spacing w:val="-4"/>
          <w:sz w:val="22"/>
          <w:u w:val="thick"/>
        </w:rPr>
        <w:t> </w:t>
      </w:r>
      <w:r>
        <w:rPr>
          <w:sz w:val="22"/>
          <w:u w:val="thick"/>
        </w:rPr>
        <w:t>Infrastructure:</w:t>
      </w:r>
      <w:r>
        <w:rPr>
          <w:spacing w:val="-4"/>
          <w:sz w:val="22"/>
        </w:rPr>
        <w:t> </w:t>
      </w:r>
      <w:r>
        <w:rPr>
          <w:sz w:val="22"/>
        </w:rPr>
        <w:t>Assist</w:t>
      </w:r>
      <w:r>
        <w:rPr>
          <w:spacing w:val="-4"/>
          <w:sz w:val="22"/>
        </w:rPr>
        <w:t> </w:t>
      </w:r>
      <w:r>
        <w:rPr>
          <w:sz w:val="22"/>
        </w:rPr>
        <w:t>PCD,</w:t>
      </w:r>
      <w:r>
        <w:rPr>
          <w:spacing w:val="-4"/>
          <w:sz w:val="22"/>
        </w:rPr>
        <w:t> </w:t>
      </w:r>
      <w:r>
        <w:rPr>
          <w:sz w:val="22"/>
        </w:rPr>
        <w:t>City</w:t>
      </w:r>
      <w:r>
        <w:rPr>
          <w:spacing w:val="-4"/>
          <w:sz w:val="22"/>
        </w:rPr>
        <w:t> </w:t>
      </w:r>
      <w:r>
        <w:rPr>
          <w:sz w:val="22"/>
        </w:rPr>
        <w:t>staff,</w:t>
      </w:r>
      <w:r>
        <w:rPr>
          <w:spacing w:val="-4"/>
          <w:sz w:val="22"/>
        </w:rPr>
        <w:t> </w:t>
      </w:r>
      <w:r>
        <w:rPr>
          <w:sz w:val="22"/>
        </w:rPr>
        <w:t>and</w:t>
      </w:r>
      <w:r>
        <w:rPr>
          <w:spacing w:val="-4"/>
          <w:sz w:val="22"/>
        </w:rPr>
        <w:t> </w:t>
      </w:r>
      <w:r>
        <w:rPr>
          <w:sz w:val="22"/>
        </w:rPr>
        <w:t>consultants</w:t>
      </w:r>
      <w:r>
        <w:rPr>
          <w:spacing w:val="-4"/>
          <w:sz w:val="22"/>
        </w:rPr>
        <w:t> </w:t>
      </w:r>
      <w:r>
        <w:rPr>
          <w:sz w:val="22"/>
        </w:rPr>
        <w:t>to host workshops to advance awareness of watershed processes and potential opportunities for nature-based projects to reduce flooding from runoff.</w:t>
      </w:r>
    </w:p>
    <w:p>
      <w:pPr>
        <w:pStyle w:val="ListParagraph"/>
        <w:numPr>
          <w:ilvl w:val="0"/>
          <w:numId w:val="2"/>
        </w:numPr>
        <w:tabs>
          <w:tab w:pos="718" w:val="left" w:leader="none"/>
          <w:tab w:pos="720" w:val="left" w:leader="none"/>
        </w:tabs>
        <w:spacing w:line="276" w:lineRule="auto" w:before="200" w:after="0"/>
        <w:ind w:left="720" w:right="47" w:hanging="360"/>
        <w:jc w:val="left"/>
        <w:rPr>
          <w:sz w:val="22"/>
        </w:rPr>
      </w:pPr>
      <w:r>
        <w:rPr>
          <w:sz w:val="22"/>
          <w:u w:val="thick"/>
        </w:rPr>
        <w:t>2025 Coastal Marine Resources Committees’ Annual Summit:</w:t>
      </w:r>
      <w:r>
        <w:rPr>
          <w:sz w:val="22"/>
        </w:rPr>
        <w:t> Assist planning, identify and</w:t>
      </w:r>
      <w:r>
        <w:rPr>
          <w:spacing w:val="-4"/>
          <w:sz w:val="22"/>
        </w:rPr>
        <w:t> </w:t>
      </w:r>
      <w:r>
        <w:rPr>
          <w:sz w:val="22"/>
        </w:rPr>
        <w:t>invite</w:t>
      </w:r>
      <w:r>
        <w:rPr>
          <w:spacing w:val="-4"/>
          <w:sz w:val="22"/>
        </w:rPr>
        <w:t> </w:t>
      </w:r>
      <w:r>
        <w:rPr>
          <w:sz w:val="22"/>
        </w:rPr>
        <w:t>speakers,</w:t>
      </w:r>
      <w:r>
        <w:rPr>
          <w:spacing w:val="-4"/>
          <w:sz w:val="22"/>
        </w:rPr>
        <w:t> </w:t>
      </w:r>
      <w:r>
        <w:rPr>
          <w:sz w:val="22"/>
        </w:rPr>
        <w:t>and</w:t>
      </w:r>
      <w:r>
        <w:rPr>
          <w:spacing w:val="-4"/>
          <w:sz w:val="22"/>
        </w:rPr>
        <w:t> </w:t>
      </w:r>
      <w:r>
        <w:rPr>
          <w:sz w:val="22"/>
        </w:rPr>
        <w:t>help</w:t>
      </w:r>
      <w:r>
        <w:rPr>
          <w:spacing w:val="-4"/>
          <w:sz w:val="22"/>
        </w:rPr>
        <w:t> </w:t>
      </w:r>
      <w:r>
        <w:rPr>
          <w:sz w:val="22"/>
        </w:rPr>
        <w:t>host</w:t>
      </w:r>
      <w:r>
        <w:rPr>
          <w:spacing w:val="-4"/>
          <w:sz w:val="22"/>
        </w:rPr>
        <w:t> </w:t>
      </w:r>
      <w:r>
        <w:rPr>
          <w:sz w:val="22"/>
        </w:rPr>
        <w:t>this</w:t>
      </w:r>
      <w:r>
        <w:rPr>
          <w:spacing w:val="-4"/>
          <w:sz w:val="22"/>
        </w:rPr>
        <w:t> </w:t>
      </w:r>
      <w:r>
        <w:rPr>
          <w:sz w:val="22"/>
        </w:rPr>
        <w:t>coast-wide</w:t>
      </w:r>
      <w:r>
        <w:rPr>
          <w:spacing w:val="-4"/>
          <w:sz w:val="22"/>
        </w:rPr>
        <w:t> </w:t>
      </w:r>
      <w:r>
        <w:rPr>
          <w:sz w:val="22"/>
        </w:rPr>
        <w:t>Summit,</w:t>
      </w:r>
      <w:r>
        <w:rPr>
          <w:spacing w:val="-4"/>
          <w:sz w:val="22"/>
        </w:rPr>
        <w:t> </w:t>
      </w:r>
      <w:r>
        <w:rPr>
          <w:sz w:val="22"/>
        </w:rPr>
        <w:t>focused</w:t>
      </w:r>
      <w:r>
        <w:rPr>
          <w:spacing w:val="-4"/>
          <w:sz w:val="22"/>
        </w:rPr>
        <w:t> </w:t>
      </w:r>
      <w:r>
        <w:rPr>
          <w:sz w:val="22"/>
        </w:rPr>
        <w:t>on</w:t>
      </w:r>
      <w:r>
        <w:rPr>
          <w:spacing w:val="-4"/>
          <w:sz w:val="22"/>
        </w:rPr>
        <w:t> </w:t>
      </w:r>
      <w:r>
        <w:rPr>
          <w:sz w:val="22"/>
        </w:rPr>
        <w:t>coastal</w:t>
      </w:r>
      <w:r>
        <w:rPr>
          <w:spacing w:val="-4"/>
          <w:sz w:val="22"/>
        </w:rPr>
        <w:t> </w:t>
      </w:r>
      <w:r>
        <w:rPr>
          <w:sz w:val="22"/>
        </w:rPr>
        <w:t>research, ecosystems, economics, advancing community priorities, and relationship-building across the Pacific Coast of WA. The Summit is scheduled for October 2025 and hosted by the Pacific County Marine Resources Committee (PCMRC).</w:t>
      </w:r>
    </w:p>
    <w:p>
      <w:pPr>
        <w:pStyle w:val="ListParagraph"/>
        <w:numPr>
          <w:ilvl w:val="0"/>
          <w:numId w:val="2"/>
        </w:numPr>
        <w:tabs>
          <w:tab w:pos="718" w:val="left" w:leader="none"/>
          <w:tab w:pos="720" w:val="left" w:leader="none"/>
        </w:tabs>
        <w:spacing w:line="276" w:lineRule="auto" w:before="200" w:after="0"/>
        <w:ind w:left="720" w:right="284" w:hanging="360"/>
        <w:jc w:val="left"/>
        <w:rPr>
          <w:sz w:val="22"/>
        </w:rPr>
      </w:pPr>
      <w:r>
        <w:rPr>
          <w:sz w:val="22"/>
          <w:u w:val="thick"/>
        </w:rPr>
        <w:t>Launch PCMRC public engagement events:</w:t>
      </w:r>
      <w:r>
        <w:rPr>
          <w:sz w:val="22"/>
        </w:rPr>
        <w:t> Building from PCMRC’s Annual Science Conference and Seafood Feast, Strategic Planning, and 2025 Coastal Summit, work with</w:t>
      </w:r>
      <w:r>
        <w:rPr>
          <w:spacing w:val="-4"/>
          <w:sz w:val="22"/>
        </w:rPr>
        <w:t> </w:t>
      </w:r>
      <w:r>
        <w:rPr>
          <w:sz w:val="22"/>
        </w:rPr>
        <w:t>PCD</w:t>
      </w:r>
      <w:r>
        <w:rPr>
          <w:spacing w:val="-4"/>
          <w:sz w:val="22"/>
        </w:rPr>
        <w:t> </w:t>
      </w:r>
      <w:r>
        <w:rPr>
          <w:sz w:val="22"/>
        </w:rPr>
        <w:t>staff</w:t>
      </w:r>
      <w:r>
        <w:rPr>
          <w:spacing w:val="-4"/>
          <w:sz w:val="22"/>
        </w:rPr>
        <w:t> </w:t>
      </w:r>
      <w:r>
        <w:rPr>
          <w:sz w:val="22"/>
        </w:rPr>
        <w:t>and</w:t>
      </w:r>
      <w:r>
        <w:rPr>
          <w:spacing w:val="-4"/>
          <w:sz w:val="22"/>
        </w:rPr>
        <w:t> </w:t>
      </w:r>
      <w:r>
        <w:rPr>
          <w:sz w:val="22"/>
        </w:rPr>
        <w:t>PCMRC</w:t>
      </w:r>
      <w:r>
        <w:rPr>
          <w:spacing w:val="-4"/>
          <w:sz w:val="22"/>
        </w:rPr>
        <w:t> </w:t>
      </w:r>
      <w:r>
        <w:rPr>
          <w:sz w:val="22"/>
        </w:rPr>
        <w:t>members</w:t>
      </w:r>
      <w:r>
        <w:rPr>
          <w:spacing w:val="-4"/>
          <w:sz w:val="22"/>
        </w:rPr>
        <w:t> </w:t>
      </w:r>
      <w:r>
        <w:rPr>
          <w:sz w:val="22"/>
        </w:rPr>
        <w:t>to</w:t>
      </w:r>
      <w:r>
        <w:rPr>
          <w:spacing w:val="-4"/>
          <w:sz w:val="22"/>
        </w:rPr>
        <w:t> </w:t>
      </w:r>
      <w:r>
        <w:rPr>
          <w:sz w:val="22"/>
        </w:rPr>
        <w:t>identify</w:t>
      </w:r>
      <w:r>
        <w:rPr>
          <w:spacing w:val="-4"/>
          <w:sz w:val="22"/>
        </w:rPr>
        <w:t> </w:t>
      </w:r>
      <w:r>
        <w:rPr>
          <w:sz w:val="22"/>
        </w:rPr>
        <w:t>speakers</w:t>
      </w:r>
      <w:r>
        <w:rPr>
          <w:spacing w:val="-4"/>
          <w:sz w:val="22"/>
        </w:rPr>
        <w:t> </w:t>
      </w:r>
      <w:r>
        <w:rPr>
          <w:sz w:val="22"/>
        </w:rPr>
        <w:t>and</w:t>
      </w:r>
      <w:r>
        <w:rPr>
          <w:spacing w:val="-4"/>
          <w:sz w:val="22"/>
        </w:rPr>
        <w:t> </w:t>
      </w:r>
      <w:r>
        <w:rPr>
          <w:sz w:val="22"/>
        </w:rPr>
        <w:t>other</w:t>
      </w:r>
      <w:r>
        <w:rPr>
          <w:spacing w:val="-4"/>
          <w:sz w:val="22"/>
        </w:rPr>
        <w:t> </w:t>
      </w:r>
      <w:r>
        <w:rPr>
          <w:sz w:val="22"/>
        </w:rPr>
        <w:t>content</w:t>
      </w:r>
      <w:r>
        <w:rPr>
          <w:spacing w:val="-4"/>
          <w:sz w:val="22"/>
        </w:rPr>
        <w:t> </w:t>
      </w:r>
      <w:r>
        <w:rPr>
          <w:sz w:val="22"/>
        </w:rPr>
        <w:t>for</w:t>
      </w:r>
      <w:r>
        <w:rPr>
          <w:spacing w:val="-4"/>
          <w:sz w:val="22"/>
        </w:rPr>
        <w:t> </w:t>
      </w:r>
      <w:r>
        <w:rPr>
          <w:sz w:val="22"/>
        </w:rPr>
        <w:t>winter science talks and summer field visits across Pacific County (see </w:t>
      </w:r>
      <w:hyperlink r:id="rId10">
        <w:r>
          <w:rPr>
            <w:color w:val="1154CC"/>
            <w:sz w:val="22"/>
            <w:u w:val="thick" w:color="1154CC"/>
          </w:rPr>
          <w:t>PCMRC</w:t>
        </w:r>
      </w:hyperlink>
      <w:r>
        <w:rPr>
          <w:color w:val="1154CC"/>
          <w:sz w:val="22"/>
        </w:rPr>
        <w:t> </w:t>
      </w:r>
      <w:r>
        <w:rPr>
          <w:sz w:val="22"/>
        </w:rPr>
        <w:t>webpage).</w:t>
      </w:r>
    </w:p>
    <w:p>
      <w:pPr>
        <w:pStyle w:val="ListParagraph"/>
        <w:numPr>
          <w:ilvl w:val="0"/>
          <w:numId w:val="2"/>
        </w:numPr>
        <w:tabs>
          <w:tab w:pos="718" w:val="left" w:leader="none"/>
          <w:tab w:pos="720" w:val="left" w:leader="none"/>
        </w:tabs>
        <w:spacing w:line="276" w:lineRule="auto" w:before="200" w:after="0"/>
        <w:ind w:left="720" w:right="360" w:hanging="360"/>
        <w:jc w:val="left"/>
        <w:rPr>
          <w:sz w:val="22"/>
        </w:rPr>
      </w:pPr>
      <w:r>
        <w:rPr>
          <w:sz w:val="22"/>
          <w:u w:val="thick"/>
        </w:rPr>
        <w:t>Lower Willapa River Climate Resilience Projects Development:</w:t>
      </w:r>
      <w:r>
        <w:rPr>
          <w:sz w:val="22"/>
        </w:rPr>
        <w:t> Building from public workshops</w:t>
      </w:r>
      <w:r>
        <w:rPr>
          <w:spacing w:val="-4"/>
          <w:sz w:val="22"/>
        </w:rPr>
        <w:t> </w:t>
      </w:r>
      <w:r>
        <w:rPr>
          <w:sz w:val="22"/>
        </w:rPr>
        <w:t>in</w:t>
      </w:r>
      <w:r>
        <w:rPr>
          <w:spacing w:val="-4"/>
          <w:sz w:val="22"/>
        </w:rPr>
        <w:t> </w:t>
      </w:r>
      <w:r>
        <w:rPr>
          <w:sz w:val="22"/>
        </w:rPr>
        <w:t>2025,</w:t>
      </w:r>
      <w:r>
        <w:rPr>
          <w:spacing w:val="-4"/>
          <w:sz w:val="22"/>
        </w:rPr>
        <w:t> </w:t>
      </w:r>
      <w:r>
        <w:rPr>
          <w:sz w:val="22"/>
        </w:rPr>
        <w:t>assist</w:t>
      </w:r>
      <w:r>
        <w:rPr>
          <w:spacing w:val="-4"/>
          <w:sz w:val="22"/>
        </w:rPr>
        <w:t> </w:t>
      </w:r>
      <w:r>
        <w:rPr>
          <w:sz w:val="22"/>
        </w:rPr>
        <w:t>PCD,</w:t>
      </w:r>
      <w:r>
        <w:rPr>
          <w:spacing w:val="-4"/>
          <w:sz w:val="22"/>
        </w:rPr>
        <w:t> </w:t>
      </w:r>
      <w:r>
        <w:rPr>
          <w:sz w:val="22"/>
        </w:rPr>
        <w:t>WA</w:t>
      </w:r>
      <w:r>
        <w:rPr>
          <w:spacing w:val="-4"/>
          <w:sz w:val="22"/>
        </w:rPr>
        <w:t> </w:t>
      </w:r>
      <w:r>
        <w:rPr>
          <w:sz w:val="22"/>
        </w:rPr>
        <w:t>Sea</w:t>
      </w:r>
      <w:r>
        <w:rPr>
          <w:spacing w:val="-4"/>
          <w:sz w:val="22"/>
        </w:rPr>
        <w:t> </w:t>
      </w:r>
      <w:r>
        <w:rPr>
          <w:sz w:val="22"/>
        </w:rPr>
        <w:t>Grant,</w:t>
      </w:r>
      <w:r>
        <w:rPr>
          <w:spacing w:val="-4"/>
          <w:sz w:val="22"/>
        </w:rPr>
        <w:t> </w:t>
      </w:r>
      <w:r>
        <w:rPr>
          <w:sz w:val="22"/>
        </w:rPr>
        <w:t>and</w:t>
      </w:r>
      <w:r>
        <w:rPr>
          <w:spacing w:val="-4"/>
          <w:sz w:val="22"/>
        </w:rPr>
        <w:t> </w:t>
      </w:r>
      <w:r>
        <w:rPr>
          <w:sz w:val="22"/>
        </w:rPr>
        <w:t>consultant</w:t>
      </w:r>
      <w:r>
        <w:rPr>
          <w:spacing w:val="-4"/>
          <w:sz w:val="22"/>
        </w:rPr>
        <w:t> </w:t>
      </w:r>
      <w:r>
        <w:rPr>
          <w:sz w:val="22"/>
        </w:rPr>
        <w:t>to</w:t>
      </w:r>
      <w:r>
        <w:rPr>
          <w:spacing w:val="-4"/>
          <w:sz w:val="22"/>
        </w:rPr>
        <w:t> </w:t>
      </w:r>
      <w:r>
        <w:rPr>
          <w:sz w:val="22"/>
        </w:rPr>
        <w:t>scope,</w:t>
      </w:r>
      <w:r>
        <w:rPr>
          <w:spacing w:val="-4"/>
          <w:sz w:val="22"/>
        </w:rPr>
        <w:t> </w:t>
      </w:r>
      <w:r>
        <w:rPr>
          <w:sz w:val="22"/>
        </w:rPr>
        <w:t>design,</w:t>
      </w:r>
      <w:r>
        <w:rPr>
          <w:spacing w:val="-4"/>
          <w:sz w:val="22"/>
        </w:rPr>
        <w:t> </w:t>
      </w:r>
      <w:r>
        <w:rPr>
          <w:sz w:val="22"/>
        </w:rPr>
        <w:t>and submit funding proposals for flooding and habitat projects in the greater South</w:t>
      </w:r>
    </w:p>
    <w:p>
      <w:pPr>
        <w:pStyle w:val="BodyText"/>
        <w:spacing w:before="0"/>
        <w:ind w:left="720"/>
      </w:pPr>
      <w:r>
        <w:rPr/>
        <w:t>Bend-Raymond</w:t>
      </w:r>
      <w:r>
        <w:rPr>
          <w:spacing w:val="-7"/>
        </w:rPr>
        <w:t> </w:t>
      </w:r>
      <w:r>
        <w:rPr/>
        <w:t>area</w:t>
      </w:r>
      <w:r>
        <w:rPr>
          <w:spacing w:val="-7"/>
        </w:rPr>
        <w:t> </w:t>
      </w:r>
      <w:r>
        <w:rPr/>
        <w:t>(see</w:t>
      </w:r>
      <w:r>
        <w:rPr>
          <w:spacing w:val="-7"/>
        </w:rPr>
        <w:t> </w:t>
      </w:r>
      <w:hyperlink r:id="rId5">
        <w:r>
          <w:rPr>
            <w:color w:val="1154CC"/>
            <w:u w:val="thick" w:color="1154CC"/>
          </w:rPr>
          <w:t>project</w:t>
        </w:r>
        <w:r>
          <w:rPr>
            <w:color w:val="1154CC"/>
            <w:spacing w:val="-6"/>
            <w:u w:val="thick" w:color="1154CC"/>
          </w:rPr>
          <w:t> </w:t>
        </w:r>
        <w:r>
          <w:rPr>
            <w:color w:val="1154CC"/>
            <w:spacing w:val="-2"/>
            <w:u w:val="thick" w:color="1154CC"/>
          </w:rPr>
          <w:t>webpage</w:t>
        </w:r>
      </w:hyperlink>
      <w:r>
        <w:rPr>
          <w:spacing w:val="-2"/>
        </w:rPr>
        <w:t>).</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20"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Arial" w:hAnsi="Arial" w:eastAsia="Arial" w:cs="Arial"/>
        <w:spacing w:val="0"/>
        <w:w w:val="100"/>
        <w:lang w:val="en-US" w:eastAsia="en-US" w:bidi="ar-SA"/>
      </w:rPr>
    </w:lvl>
    <w:lvl w:ilvl="1">
      <w:start w:val="0"/>
      <w:numFmt w:val="bullet"/>
      <w:lvlText w:val="○"/>
      <w:lvlJc w:val="left"/>
      <w:pPr>
        <w:ind w:left="1440" w:hanging="360"/>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2320" w:hanging="360"/>
      </w:pPr>
      <w:rPr>
        <w:rFonts w:hint="default"/>
        <w:lang w:val="en-US" w:eastAsia="en-US" w:bidi="ar-SA"/>
      </w:rPr>
    </w:lvl>
    <w:lvl w:ilvl="3">
      <w:start w:val="0"/>
      <w:numFmt w:val="bullet"/>
      <w:lvlText w:val="•"/>
      <w:lvlJc w:val="left"/>
      <w:pPr>
        <w:ind w:left="320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4960" w:hanging="360"/>
      </w:pPr>
      <w:rPr>
        <w:rFonts w:hint="default"/>
        <w:lang w:val="en-US" w:eastAsia="en-US" w:bidi="ar-SA"/>
      </w:rPr>
    </w:lvl>
    <w:lvl w:ilvl="6">
      <w:start w:val="0"/>
      <w:numFmt w:val="bullet"/>
      <w:lvlText w:val="•"/>
      <w:lvlJc w:val="left"/>
      <w:pPr>
        <w:ind w:left="584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0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38"/>
    </w:pPr>
    <w:rPr>
      <w:rFonts w:ascii="Arial" w:hAnsi="Arial" w:eastAsia="Arial" w:cs="Arial"/>
      <w:sz w:val="22"/>
      <w:szCs w:val="22"/>
      <w:lang w:val="en-US" w:eastAsia="en-US" w:bidi="ar-SA"/>
    </w:rPr>
  </w:style>
  <w:style w:styleId="Heading1" w:type="paragraph">
    <w:name w:val="Heading 1"/>
    <w:basedOn w:val="Normal"/>
    <w:uiPriority w:val="1"/>
    <w:qFormat/>
    <w:pPr>
      <w:spacing w:before="80"/>
      <w:ind w:left="4106" w:right="955" w:hanging="3150"/>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before="200"/>
      <w:ind w:left="72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mer.pacificcd.org/lower-willapa-resilience-project/" TargetMode="External"/><Relationship Id="rId6" Type="http://schemas.openxmlformats.org/officeDocument/2006/relationships/hyperlink" Target="https://wacoastalnetwork.com/bay-to-bay-community-based-coastal-resilience-action/" TargetMode="External"/><Relationship Id="rId7" Type="http://schemas.openxmlformats.org/officeDocument/2006/relationships/hyperlink" Target="https://wacoastalnetwork.com/wecan/" TargetMode="External"/><Relationship Id="rId8" Type="http://schemas.openxmlformats.org/officeDocument/2006/relationships/hyperlink" Target="https://www.washawaynomore.org/" TargetMode="External"/><Relationship Id="rId9" Type="http://schemas.openxmlformats.org/officeDocument/2006/relationships/hyperlink" Target="https://chinookobserver.com/2024/12/02/feds-award-funds-for-crucial-conservation-project/" TargetMode="External"/><Relationship Id="rId10" Type="http://schemas.openxmlformats.org/officeDocument/2006/relationships/hyperlink" Target="https://mrc.pacificcd.org/"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CRF Host Org and Position Descriptions</dc:title>
  <dcterms:created xsi:type="dcterms:W3CDTF">2026-03-04T22:01:37Z</dcterms:created>
  <dcterms:modified xsi:type="dcterms:W3CDTF">2026-03-04T22:01:37Z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Producer">
    <vt:lpwstr>Skia/PDF m138 Google Docs Renderer</vt:lpwstr>
  </property>
  <property fmtid="{D5CDD505-2E9C-101B-9397-08002B2CF9AE}" pid="4" name="LastSaved">
    <vt:filetime>2026-03-04T00:00:00Z</vt:filetime>
  </property>
</Properties>
</file>